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62AD" w14:textId="77777777" w:rsidR="005554A6" w:rsidRDefault="005554A6" w:rsidP="00722021">
      <w:pPr>
        <w:spacing w:after="0" w:line="240" w:lineRule="auto"/>
        <w:jc w:val="right"/>
        <w:rPr>
          <w:i/>
          <w:iCs/>
          <w:color w:val="FF0000"/>
          <w:sz w:val="20"/>
          <w:szCs w:val="20"/>
        </w:rPr>
      </w:pPr>
    </w:p>
    <w:p w14:paraId="172FF25F" w14:textId="26A8BAFE" w:rsidR="00192459" w:rsidRPr="00A37226" w:rsidRDefault="00722021" w:rsidP="00722021">
      <w:pPr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 xml:space="preserve">Załącznik nr 1 do Zarządzenia nr </w:t>
      </w:r>
      <w:r w:rsidR="00A37226" w:rsidRPr="00A37226">
        <w:rPr>
          <w:i/>
          <w:iCs/>
          <w:color w:val="000000" w:themeColor="text1"/>
          <w:sz w:val="20"/>
          <w:szCs w:val="20"/>
        </w:rPr>
        <w:t>1</w:t>
      </w:r>
      <w:r w:rsidRPr="00A37226">
        <w:rPr>
          <w:i/>
          <w:iCs/>
          <w:color w:val="000000" w:themeColor="text1"/>
          <w:sz w:val="20"/>
          <w:szCs w:val="20"/>
        </w:rPr>
        <w:t>/20</w:t>
      </w:r>
      <w:r w:rsidR="00A7398F" w:rsidRPr="00A37226">
        <w:rPr>
          <w:i/>
          <w:iCs/>
          <w:color w:val="000000" w:themeColor="text1"/>
          <w:sz w:val="20"/>
          <w:szCs w:val="20"/>
        </w:rPr>
        <w:t>21</w:t>
      </w:r>
    </w:p>
    <w:p w14:paraId="2AE2867A" w14:textId="240F17A8" w:rsidR="00722021" w:rsidRPr="00A37226" w:rsidRDefault="00722021" w:rsidP="00722021">
      <w:pPr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>Dyrektora PCPR w Kozienicach</w:t>
      </w:r>
    </w:p>
    <w:p w14:paraId="0DD0205C" w14:textId="565BF496" w:rsidR="00722021" w:rsidRPr="003943AB" w:rsidRDefault="00B336F9" w:rsidP="003943AB">
      <w:pPr>
        <w:spacing w:after="0" w:line="240" w:lineRule="auto"/>
        <w:jc w:val="right"/>
        <w:rPr>
          <w:i/>
          <w:iCs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>z</w:t>
      </w:r>
      <w:r w:rsidR="00722021" w:rsidRPr="00A37226">
        <w:rPr>
          <w:i/>
          <w:iCs/>
          <w:color w:val="000000" w:themeColor="text1"/>
          <w:sz w:val="20"/>
          <w:szCs w:val="20"/>
        </w:rPr>
        <w:t xml:space="preserve"> dn.</w:t>
      </w:r>
      <w:r w:rsidR="00A37226" w:rsidRPr="00A37226">
        <w:rPr>
          <w:i/>
          <w:iCs/>
          <w:color w:val="000000" w:themeColor="text1"/>
          <w:sz w:val="20"/>
          <w:szCs w:val="20"/>
        </w:rPr>
        <w:t>16</w:t>
      </w:r>
      <w:r w:rsidR="00722021" w:rsidRPr="00A37226">
        <w:rPr>
          <w:i/>
          <w:iCs/>
          <w:color w:val="000000" w:themeColor="text1"/>
          <w:sz w:val="20"/>
          <w:szCs w:val="20"/>
        </w:rPr>
        <w:t>.0</w:t>
      </w:r>
      <w:r w:rsidR="00A7398F" w:rsidRPr="00A37226">
        <w:rPr>
          <w:i/>
          <w:iCs/>
          <w:color w:val="000000" w:themeColor="text1"/>
          <w:sz w:val="20"/>
          <w:szCs w:val="20"/>
        </w:rPr>
        <w:t>3</w:t>
      </w:r>
      <w:r w:rsidR="00722021" w:rsidRPr="00A37226">
        <w:rPr>
          <w:i/>
          <w:iCs/>
          <w:color w:val="000000" w:themeColor="text1"/>
          <w:sz w:val="20"/>
          <w:szCs w:val="20"/>
        </w:rPr>
        <w:t>.20</w:t>
      </w:r>
      <w:r w:rsidR="00A7398F" w:rsidRPr="00A37226">
        <w:rPr>
          <w:i/>
          <w:iCs/>
          <w:color w:val="000000" w:themeColor="text1"/>
          <w:sz w:val="20"/>
          <w:szCs w:val="20"/>
        </w:rPr>
        <w:t>21</w:t>
      </w:r>
      <w:r w:rsidR="00722021" w:rsidRPr="00A37226">
        <w:rPr>
          <w:i/>
          <w:iCs/>
          <w:color w:val="000000" w:themeColor="text1"/>
          <w:sz w:val="20"/>
          <w:szCs w:val="20"/>
        </w:rPr>
        <w:t>r</w:t>
      </w:r>
      <w:r w:rsidR="00722021">
        <w:rPr>
          <w:i/>
          <w:iCs/>
          <w:sz w:val="20"/>
          <w:szCs w:val="20"/>
        </w:rPr>
        <w:t>.</w:t>
      </w:r>
    </w:p>
    <w:p w14:paraId="58F56C8D" w14:textId="77777777" w:rsidR="00CF0531" w:rsidRDefault="00CF0531" w:rsidP="00192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DC788" w14:textId="0EA002AC" w:rsidR="00192459" w:rsidRPr="00635FEC" w:rsidRDefault="00192459" w:rsidP="001924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59">
        <w:rPr>
          <w:rFonts w:ascii="Times New Roman" w:hAnsi="Times New Roman" w:cs="Times New Roman"/>
          <w:b/>
          <w:sz w:val="24"/>
          <w:szCs w:val="24"/>
        </w:rPr>
        <w:t>REGULAMIN REKRUTACJI ORAZ UCZESTNICTWA W PRO</w:t>
      </w:r>
      <w:r w:rsidR="008B0FAF">
        <w:rPr>
          <w:rFonts w:ascii="Times New Roman" w:hAnsi="Times New Roman" w:cs="Times New Roman"/>
          <w:b/>
          <w:sz w:val="24"/>
          <w:szCs w:val="24"/>
        </w:rPr>
        <w:t>GRAMIE</w:t>
      </w:r>
      <w:r w:rsidR="00F56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630">
        <w:rPr>
          <w:rFonts w:ascii="Times New Roman" w:hAnsi="Times New Roman" w:cs="Times New Roman"/>
          <w:b/>
          <w:sz w:val="24"/>
          <w:szCs w:val="24"/>
        </w:rPr>
        <w:br/>
      </w:r>
      <w:r w:rsidR="00F561AA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Hlk66776648"/>
      <w:r w:rsidR="008B0FAF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Asystent osobisty osoby niepełnosprawnej</w:t>
      </w:r>
      <w:bookmarkEnd w:id="0"/>
      <w:r w:rsidR="00F561AA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3F2973" w:rsidRPr="003F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2973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edycja 202</w:t>
      </w:r>
      <w:r w:rsidR="003F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721913BC" w14:textId="77777777" w:rsidR="005560B4" w:rsidRPr="00635FEC" w:rsidRDefault="005560B4" w:rsidP="007A56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4716F514" w14:textId="059ECF8E" w:rsidR="005560B4" w:rsidRPr="00635FEC" w:rsidRDefault="00742DAC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560B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 określa warunki uczestnictwa w </w:t>
      </w:r>
      <w:r w:rsidR="0019428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programie „Asystent osobisty osoby niepełnosprawnej – edycja 2021”</w:t>
      </w:r>
      <w:r w:rsidR="0010317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2F4CA2" w14:textId="58B6CC36" w:rsidR="00AE5603" w:rsidRPr="005C4A66" w:rsidRDefault="005560B4" w:rsidP="005C4A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finansowany jest ze środków </w:t>
      </w:r>
      <w:r w:rsidR="0010317A" w:rsidRPr="00635FEC">
        <w:rPr>
          <w:rFonts w:ascii="Times New Roman" w:hAnsi="Times New Roman"/>
          <w:color w:val="000000" w:themeColor="text1"/>
          <w:sz w:val="24"/>
        </w:rPr>
        <w:t xml:space="preserve">Funduszu Solidarnościowego na 2021 r. </w:t>
      </w:r>
    </w:p>
    <w:p w14:paraId="069BD4AC" w14:textId="15EBE9A7" w:rsidR="00AE5603" w:rsidRPr="00635FEC" w:rsidRDefault="00DA560D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C85F32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realizuje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 Centrum Pomocy Rodzinie w Kozienicach</w:t>
      </w:r>
      <w:r w:rsidR="0010317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3A7A97" w14:textId="09FB2058" w:rsidR="00AE5603" w:rsidRPr="00635FEC" w:rsidRDefault="00AE5603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realizacji </w:t>
      </w:r>
      <w:r w:rsidR="00785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DAC">
        <w:rPr>
          <w:rFonts w:ascii="Times New Roman" w:hAnsi="Times New Roman" w:cs="Times New Roman"/>
          <w:sz w:val="24"/>
          <w:szCs w:val="24"/>
        </w:rPr>
        <w:t>do 3</w:t>
      </w:r>
      <w:r w:rsidR="0010317A" w:rsidRPr="00742DAC">
        <w:rPr>
          <w:rFonts w:ascii="Times New Roman" w:hAnsi="Times New Roman" w:cs="Times New Roman"/>
          <w:sz w:val="24"/>
          <w:szCs w:val="24"/>
        </w:rPr>
        <w:t>1.12</w:t>
      </w:r>
      <w:r w:rsidRPr="00742DAC">
        <w:rPr>
          <w:rFonts w:ascii="Times New Roman" w:hAnsi="Times New Roman" w:cs="Times New Roman"/>
          <w:sz w:val="24"/>
          <w:szCs w:val="24"/>
        </w:rPr>
        <w:t>.20</w:t>
      </w:r>
      <w:r w:rsidR="0010317A" w:rsidRPr="00742DAC">
        <w:rPr>
          <w:rFonts w:ascii="Times New Roman" w:hAnsi="Times New Roman" w:cs="Times New Roman"/>
          <w:sz w:val="24"/>
          <w:szCs w:val="24"/>
        </w:rPr>
        <w:t xml:space="preserve">21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57DBDDD" w14:textId="01F8CF2B" w:rsidR="00AE5603" w:rsidRDefault="00AE5603" w:rsidP="002029C5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EC5606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kierowany jest do mieszkańców Powiatu Kozienickiego </w:t>
      </w:r>
      <w:r w:rsidR="000025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</w:t>
      </w:r>
      <w:r w:rsidR="000025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</w:t>
      </w:r>
      <w:r w:rsidR="007B266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Kozienice, Garbatka Letnisko,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Głowaczów, Grabów nad Pilicą, Magnuszew, Sieciechów, Gniewoszów.</w:t>
      </w:r>
    </w:p>
    <w:p w14:paraId="361D5414" w14:textId="77777777" w:rsidR="00EF0598" w:rsidRPr="00EF0598" w:rsidRDefault="00EF0598" w:rsidP="00EF0598">
      <w:pPr>
        <w:pStyle w:val="Akapitzlist"/>
        <w:spacing w:after="360"/>
        <w:ind w:left="1066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FE0C627" w14:textId="664802DB" w:rsidR="00A9439E" w:rsidRPr="00A9439E" w:rsidRDefault="00AD547B" w:rsidP="00A9439E">
      <w:pPr>
        <w:pStyle w:val="Akapitzlist"/>
        <w:numPr>
          <w:ilvl w:val="0"/>
          <w:numId w:val="12"/>
        </w:numPr>
        <w:spacing w:before="360"/>
        <w:ind w:left="714" w:hanging="35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 i założenia </w:t>
      </w:r>
      <w:r w:rsidR="005F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</w:t>
      </w:r>
      <w:r w:rsidR="005F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gramu</w:t>
      </w:r>
    </w:p>
    <w:p w14:paraId="776BA7ED" w14:textId="77777777" w:rsidR="006B39E1" w:rsidRPr="00635FEC" w:rsidRDefault="00796048" w:rsidP="002029C5">
      <w:pPr>
        <w:pStyle w:val="Akapitzlist"/>
        <w:numPr>
          <w:ilvl w:val="0"/>
          <w:numId w:val="13"/>
        </w:numPr>
        <w:spacing w:after="0"/>
        <w:ind w:left="717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dla:</w:t>
      </w:r>
    </w:p>
    <w:p w14:paraId="144EA827" w14:textId="2FA8B2DF" w:rsidR="00796048" w:rsidRPr="00635FEC" w:rsidRDefault="00796048" w:rsidP="002029C5">
      <w:pPr>
        <w:pStyle w:val="Akapitzlist"/>
        <w:numPr>
          <w:ilvl w:val="0"/>
          <w:numId w:val="21"/>
        </w:numPr>
        <w:spacing w:after="0"/>
        <w:ind w:left="106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dzieci do 16 roku życia </w:t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 znacznie ograniczoną możliwością samodzielnej egzystencji oraz konieczności stałego współudziału na co dzień opiekuna dziecka w procesie jego leczenia, rehabilitacji i edukacji</w:t>
      </w:r>
      <w:r w:rsidRPr="00635FEC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</w:p>
    <w:p w14:paraId="782C9DEB" w14:textId="79CF0E3C" w:rsidR="00796048" w:rsidRPr="00635FEC" w:rsidRDefault="00796048" w:rsidP="002029C5">
      <w:pPr>
        <w:pStyle w:val="Akapitzlist"/>
        <w:numPr>
          <w:ilvl w:val="0"/>
          <w:numId w:val="21"/>
        </w:numPr>
        <w:spacing w:after="0"/>
        <w:ind w:left="106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osób niepełnosprawnych posiadających orzeczenie o znacznym lub umiarkowanym stopniu niepełnosprawności wydane na podstawie ustawy z dnia 27 sierpnia 1997 r. o rehabilitacji zawodowej i społecznej oraz zatrudnianiu osób niepełnosprawnych albo orzeczenie równoważne do wyżej wymienionego,</w:t>
      </w:r>
    </w:p>
    <w:p w14:paraId="0B82F0DF" w14:textId="28930030" w:rsidR="006B39E1" w:rsidRPr="00635FEC" w:rsidRDefault="00796048" w:rsidP="002029C5">
      <w:pPr>
        <w:spacing w:after="0"/>
        <w:ind w:left="346"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="003943AB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pl-PL"/>
        </w:rPr>
        <w:footnoteReference w:id="1"/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w tym osoby z niepełnosprawnościami sprzężonymi </w:t>
      </w:r>
      <w:r w:rsidR="00A6635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trudnościami związanymi z mobilnością i komunikacją.</w:t>
      </w:r>
    </w:p>
    <w:p w14:paraId="20E29FBB" w14:textId="3B934382" w:rsidR="00796048" w:rsidRPr="00635FEC" w:rsidRDefault="00796048" w:rsidP="002029C5">
      <w:pPr>
        <w:pStyle w:val="Akapitzlist"/>
        <w:numPr>
          <w:ilvl w:val="0"/>
          <w:numId w:val="13"/>
        </w:numPr>
        <w:spacing w:after="0"/>
        <w:ind w:left="717"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Program ma  zapewniać:</w:t>
      </w:r>
    </w:p>
    <w:p w14:paraId="31168314" w14:textId="324ADBF3" w:rsidR="00796048" w:rsidRPr="00635FEC" w:rsidRDefault="00796048" w:rsidP="00A7398F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</w:t>
      </w:r>
      <w:r w:rsidR="00F405F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przy wykonywaniu codziennych czynności i funkcjonowaniu w życiu społecznym;</w:t>
      </w:r>
    </w:p>
    <w:p w14:paraId="47AF6E4E" w14:textId="77777777" w:rsidR="00796048" w:rsidRPr="00635FEC" w:rsidRDefault="00796048" w:rsidP="00A7398F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 w14:paraId="30279096" w14:textId="77777777" w:rsidR="00796048" w:rsidRPr="00635FEC" w:rsidRDefault="00796048" w:rsidP="00A7398F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przeciwdziałanie dyskryminacji ze względu na niepełnosprawność oraz wykluczeniu społecznemu osób niepełnosprawnych, 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umożliwienie osobom niepełnosprawnym uczestnictwa w życiu lokalnej społeczności np. poprzez udział w wydarzeniach społecznych, kulturalnych, rozrywkowych czy też sportowych;</w:t>
      </w:r>
    </w:p>
    <w:p w14:paraId="121D2B2D" w14:textId="318D37D4" w:rsidR="00EF0598" w:rsidRDefault="00796048" w:rsidP="00A7398F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zwiększenie wsparcia świadczonego przez asystentów ucznia ze specjalnymi potrzebami edukacyjnymi (ASPE) w zakresie wsparcia niepełnosprawnych uczniów, także w innych wymiarach życia i funkcjonowania społecznego.</w:t>
      </w:r>
    </w:p>
    <w:p w14:paraId="78E293B2" w14:textId="1EB1166F" w:rsidR="00796048" w:rsidRDefault="00796048" w:rsidP="00EF05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E37DEE2" w14:textId="77777777" w:rsidR="00E8557F" w:rsidRPr="00EF0598" w:rsidRDefault="00E8557F" w:rsidP="00EF05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7BC218B2" w14:textId="470CAFBF" w:rsidR="00192459" w:rsidRPr="00635FEC" w:rsidRDefault="00192459" w:rsidP="00A739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Podmiot odpowiedzialny za </w:t>
      </w:r>
      <w:r w:rsidR="0047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A5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alizację</w:t>
      </w:r>
    </w:p>
    <w:p w14:paraId="64614B07" w14:textId="3FEEA69A" w:rsidR="00525468" w:rsidRDefault="00590814" w:rsidP="00A7398F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Realizator</w:t>
      </w:r>
      <w:r w:rsidR="008D630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92459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 w Kozienicach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7A2ED2" w14:textId="77777777" w:rsidR="00EF0598" w:rsidRPr="00EF0598" w:rsidRDefault="00EF0598" w:rsidP="00A7398F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40CF543" w14:textId="03882709" w:rsidR="00392506" w:rsidRPr="00635FEC" w:rsidRDefault="00A20CCE" w:rsidP="00EF0598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Adresaci Programu</w:t>
      </w:r>
    </w:p>
    <w:p w14:paraId="1FADB7E4" w14:textId="0B023490" w:rsidR="009D553F" w:rsidRPr="00635FEC" w:rsidRDefault="00A20CCE" w:rsidP="00EF0598">
      <w:pPr>
        <w:pStyle w:val="Nagwek1"/>
        <w:numPr>
          <w:ilvl w:val="0"/>
          <w:numId w:val="14"/>
        </w:numPr>
        <w:spacing w:before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4121584"/>
      <w:bookmarkStart w:id="2" w:name="_Toc54274920"/>
      <w:bookmarkStart w:id="3" w:name="_Toc56768967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 dzieci d</w:t>
      </w:r>
      <w:r w:rsidR="0052546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16 roku życia z orzeczeniem 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 łącznie ze wskazaniami: konieczności stałej lub długotrwałej opieki lub pomocy innej osoby w związku ze znacznie ograniczoną możliwością samodzielnej egzystencji oraz konieczności stałego współudziału na co dzień opiekuna dziecka w procesie jego leczenia, rehabilitacji i edukacji oraz do osób niepełnospraw</w:t>
      </w:r>
      <w:r w:rsidR="007312B6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nych posiadających orzeczenie o 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znacznym lub umiarkowanym stopniu niepełnosprawności, zgodnie z ustawą z dnia 27 sierpnia 1997 r. o rehabilitacji zawodowej i społecznej oraz zatrudnianiu osób niepełnosprawnych albo orzeczenie równoważne do wyżej wymienionego, które wymagają usługi asystenta w wykonywaniu codziennych czynności oraz funkcjonowaniu w życiu społecznym</w:t>
      </w:r>
      <w:bookmarkEnd w:id="1"/>
      <w:bookmarkEnd w:id="2"/>
      <w:bookmarkEnd w:id="3"/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82B159" w14:textId="56425E3B" w:rsidR="009D553F" w:rsidRPr="00635FEC" w:rsidRDefault="00525468" w:rsidP="00A7398F">
      <w:pPr>
        <w:pStyle w:val="Nagwek1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uczestników 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ogółem 15 osób w tym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76F7F78" w14:textId="617513E5" w:rsidR="009D553F" w:rsidRPr="00635FEC" w:rsidRDefault="009D553F" w:rsidP="00A7398F">
      <w:pPr>
        <w:pStyle w:val="Nagwek1"/>
        <w:numPr>
          <w:ilvl w:val="0"/>
          <w:numId w:val="15"/>
        </w:numPr>
        <w:spacing w:before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12 osób dorosłych z niepełnosprawności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30C6E3F" w14:textId="7269C144" w:rsidR="009D553F" w:rsidRDefault="009D553F" w:rsidP="00EF0598">
      <w:pPr>
        <w:pStyle w:val="Nagwek1"/>
        <w:numPr>
          <w:ilvl w:val="0"/>
          <w:numId w:val="15"/>
        </w:numPr>
        <w:spacing w:before="0" w:after="120" w:line="276" w:lineRule="auto"/>
        <w:ind w:left="141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3 dzieci z niepełnosprawności</w:t>
      </w:r>
      <w:r w:rsidR="00692582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FBEA3" w14:textId="77777777" w:rsidR="00192459" w:rsidRPr="00634175" w:rsidRDefault="00882CF6" w:rsidP="007A56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75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5A613C1E" w14:textId="160E67E9" w:rsidR="00192459" w:rsidRPr="00722E09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09">
        <w:rPr>
          <w:rFonts w:ascii="Times New Roman" w:hAnsi="Times New Roman" w:cs="Times New Roman"/>
          <w:sz w:val="24"/>
          <w:szCs w:val="24"/>
        </w:rPr>
        <w:t>Rekrutacj</w:t>
      </w:r>
      <w:r w:rsidR="00BB3702">
        <w:rPr>
          <w:rFonts w:ascii="Times New Roman" w:hAnsi="Times New Roman" w:cs="Times New Roman"/>
          <w:sz w:val="24"/>
          <w:szCs w:val="24"/>
        </w:rPr>
        <w:t>a</w:t>
      </w:r>
      <w:r w:rsidRPr="00722E09">
        <w:rPr>
          <w:rFonts w:ascii="Times New Roman" w:hAnsi="Times New Roman" w:cs="Times New Roman"/>
          <w:sz w:val="24"/>
          <w:szCs w:val="24"/>
        </w:rPr>
        <w:t xml:space="preserve"> prowadzona będzie w siedzibie PCPR </w:t>
      </w:r>
      <w:r w:rsidR="009331DB">
        <w:rPr>
          <w:rFonts w:ascii="Times New Roman" w:hAnsi="Times New Roman" w:cs="Times New Roman"/>
          <w:sz w:val="24"/>
          <w:szCs w:val="24"/>
        </w:rPr>
        <w:t>w Kozienicach</w:t>
      </w:r>
      <w:r w:rsidR="00417A6A">
        <w:rPr>
          <w:rFonts w:ascii="Times New Roman" w:hAnsi="Times New Roman" w:cs="Times New Roman"/>
          <w:sz w:val="24"/>
          <w:szCs w:val="24"/>
        </w:rPr>
        <w:t>.</w:t>
      </w:r>
    </w:p>
    <w:p w14:paraId="5F4C40FC" w14:textId="26B13CCA" w:rsidR="00192459" w:rsidRPr="00906065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065">
        <w:rPr>
          <w:rFonts w:ascii="Times New Roman" w:hAnsi="Times New Roman" w:cs="Times New Roman"/>
          <w:sz w:val="24"/>
          <w:szCs w:val="24"/>
        </w:rPr>
        <w:t xml:space="preserve">Nabór do </w:t>
      </w:r>
      <w:r w:rsidR="00D23C0F">
        <w:rPr>
          <w:rFonts w:ascii="Times New Roman" w:hAnsi="Times New Roman" w:cs="Times New Roman"/>
          <w:sz w:val="24"/>
          <w:szCs w:val="24"/>
        </w:rPr>
        <w:t>P</w:t>
      </w:r>
      <w:r w:rsidRPr="00906065">
        <w:rPr>
          <w:rFonts w:ascii="Times New Roman" w:hAnsi="Times New Roman" w:cs="Times New Roman"/>
          <w:sz w:val="24"/>
          <w:szCs w:val="24"/>
        </w:rPr>
        <w:t>ro</w:t>
      </w:r>
      <w:r w:rsidR="00D23C0F">
        <w:rPr>
          <w:rFonts w:ascii="Times New Roman" w:hAnsi="Times New Roman" w:cs="Times New Roman"/>
          <w:sz w:val="24"/>
          <w:szCs w:val="24"/>
        </w:rPr>
        <w:t>gramu</w:t>
      </w:r>
      <w:r w:rsidRPr="00906065">
        <w:rPr>
          <w:rFonts w:ascii="Times New Roman" w:hAnsi="Times New Roman" w:cs="Times New Roman"/>
          <w:sz w:val="24"/>
          <w:szCs w:val="24"/>
        </w:rPr>
        <w:t xml:space="preserve"> będzie jawny z zachowaniem zasad</w:t>
      </w:r>
      <w:r w:rsidR="00D8375C" w:rsidRPr="00906065">
        <w:rPr>
          <w:rFonts w:ascii="Times New Roman" w:hAnsi="Times New Roman" w:cs="Times New Roman"/>
          <w:sz w:val="24"/>
          <w:szCs w:val="24"/>
        </w:rPr>
        <w:t>y</w:t>
      </w:r>
      <w:r w:rsidRPr="00906065">
        <w:rPr>
          <w:rFonts w:ascii="Times New Roman" w:hAnsi="Times New Roman" w:cs="Times New Roman"/>
          <w:sz w:val="24"/>
          <w:szCs w:val="24"/>
        </w:rPr>
        <w:t xml:space="preserve"> ró</w:t>
      </w:r>
      <w:r w:rsidR="00E6120E" w:rsidRPr="00906065">
        <w:rPr>
          <w:rFonts w:ascii="Times New Roman" w:hAnsi="Times New Roman" w:cs="Times New Roman"/>
          <w:sz w:val="24"/>
          <w:szCs w:val="24"/>
        </w:rPr>
        <w:t>wności szans i niedyskryminacji</w:t>
      </w:r>
      <w:r w:rsidR="00A56683">
        <w:rPr>
          <w:rFonts w:ascii="Times New Roman" w:hAnsi="Times New Roman" w:cs="Times New Roman"/>
          <w:sz w:val="24"/>
          <w:szCs w:val="24"/>
        </w:rPr>
        <w:t>.</w:t>
      </w:r>
      <w:r w:rsidR="00E6120E" w:rsidRPr="00906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5E794" w14:textId="3D02D8C8" w:rsidR="009331DB" w:rsidRPr="009331DB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1DB">
        <w:rPr>
          <w:rFonts w:ascii="Times New Roman" w:hAnsi="Times New Roman" w:cs="Times New Roman"/>
          <w:sz w:val="24"/>
          <w:szCs w:val="24"/>
        </w:rPr>
        <w:t>Rekrutacja prowadzona będzie w okresie</w:t>
      </w:r>
      <w:r w:rsidR="00392506" w:rsidRPr="009331DB">
        <w:rPr>
          <w:rFonts w:ascii="Times New Roman" w:hAnsi="Times New Roman" w:cs="Times New Roman"/>
          <w:sz w:val="24"/>
          <w:szCs w:val="24"/>
        </w:rPr>
        <w:t xml:space="preserve"> </w:t>
      </w:r>
      <w:r w:rsidR="007242AC" w:rsidRPr="009331DB">
        <w:rPr>
          <w:rFonts w:ascii="Times New Roman" w:hAnsi="Times New Roman" w:cs="Times New Roman"/>
          <w:sz w:val="24"/>
          <w:szCs w:val="24"/>
        </w:rPr>
        <w:t xml:space="preserve">od </w:t>
      </w:r>
      <w:r w:rsidR="00785874">
        <w:rPr>
          <w:rFonts w:ascii="Times New Roman" w:hAnsi="Times New Roman" w:cs="Times New Roman"/>
          <w:sz w:val="24"/>
          <w:szCs w:val="24"/>
        </w:rPr>
        <w:t>1</w:t>
      </w:r>
      <w:r w:rsidR="003C4F93">
        <w:rPr>
          <w:rFonts w:ascii="Times New Roman" w:hAnsi="Times New Roman" w:cs="Times New Roman"/>
          <w:sz w:val="24"/>
          <w:szCs w:val="24"/>
        </w:rPr>
        <w:t>6</w:t>
      </w:r>
      <w:r w:rsidR="00E40CC0" w:rsidRPr="00FC0563">
        <w:rPr>
          <w:rFonts w:ascii="Times New Roman" w:hAnsi="Times New Roman" w:cs="Times New Roman"/>
          <w:sz w:val="24"/>
          <w:szCs w:val="24"/>
        </w:rPr>
        <w:t>.0</w:t>
      </w:r>
      <w:r w:rsidR="00953006" w:rsidRPr="00FC0563">
        <w:rPr>
          <w:rFonts w:ascii="Times New Roman" w:hAnsi="Times New Roman" w:cs="Times New Roman"/>
          <w:sz w:val="24"/>
          <w:szCs w:val="24"/>
        </w:rPr>
        <w:t>3</w:t>
      </w:r>
      <w:r w:rsidR="00E40CC0" w:rsidRPr="00FC0563">
        <w:rPr>
          <w:rFonts w:ascii="Times New Roman" w:hAnsi="Times New Roman" w:cs="Times New Roman"/>
          <w:sz w:val="24"/>
          <w:szCs w:val="24"/>
        </w:rPr>
        <w:t>.2021</w:t>
      </w:r>
      <w:r w:rsidR="006E27DD" w:rsidRPr="00FC0563">
        <w:rPr>
          <w:rFonts w:ascii="Times New Roman" w:hAnsi="Times New Roman" w:cs="Times New Roman"/>
          <w:sz w:val="24"/>
          <w:szCs w:val="24"/>
        </w:rPr>
        <w:t>r.</w:t>
      </w:r>
      <w:r w:rsidR="007242AC" w:rsidRPr="00FC0563">
        <w:rPr>
          <w:rFonts w:ascii="Times New Roman" w:hAnsi="Times New Roman" w:cs="Times New Roman"/>
          <w:sz w:val="24"/>
          <w:szCs w:val="24"/>
        </w:rPr>
        <w:t xml:space="preserve"> do </w:t>
      </w:r>
      <w:r w:rsidR="00785874">
        <w:rPr>
          <w:rFonts w:ascii="Times New Roman" w:hAnsi="Times New Roman" w:cs="Times New Roman"/>
          <w:sz w:val="24"/>
          <w:szCs w:val="24"/>
        </w:rPr>
        <w:t>2</w:t>
      </w:r>
      <w:r w:rsidR="009D123E">
        <w:rPr>
          <w:rFonts w:ascii="Times New Roman" w:hAnsi="Times New Roman" w:cs="Times New Roman"/>
          <w:sz w:val="24"/>
          <w:szCs w:val="24"/>
        </w:rPr>
        <w:t>9</w:t>
      </w:r>
      <w:r w:rsidR="006E27DD" w:rsidRPr="00FC0563">
        <w:rPr>
          <w:rFonts w:ascii="Times New Roman" w:hAnsi="Times New Roman" w:cs="Times New Roman"/>
          <w:sz w:val="24"/>
          <w:szCs w:val="24"/>
        </w:rPr>
        <w:t>.0</w:t>
      </w:r>
      <w:r w:rsidR="00953006" w:rsidRPr="00FC0563">
        <w:rPr>
          <w:rFonts w:ascii="Times New Roman" w:hAnsi="Times New Roman" w:cs="Times New Roman"/>
          <w:sz w:val="24"/>
          <w:szCs w:val="24"/>
        </w:rPr>
        <w:t>3</w:t>
      </w:r>
      <w:r w:rsidR="006E27DD" w:rsidRPr="00FC0563">
        <w:rPr>
          <w:rFonts w:ascii="Times New Roman" w:hAnsi="Times New Roman" w:cs="Times New Roman"/>
          <w:sz w:val="24"/>
          <w:szCs w:val="24"/>
        </w:rPr>
        <w:t>.2021</w:t>
      </w:r>
      <w:r w:rsidR="009331DB" w:rsidRPr="00FC0563">
        <w:rPr>
          <w:rFonts w:ascii="Times New Roman" w:hAnsi="Times New Roman" w:cs="Times New Roman"/>
          <w:sz w:val="24"/>
          <w:szCs w:val="24"/>
        </w:rPr>
        <w:t xml:space="preserve">r., </w:t>
      </w:r>
      <w:r w:rsidR="009331DB" w:rsidRPr="009331DB">
        <w:rPr>
          <w:rFonts w:ascii="Times New Roman" w:hAnsi="Times New Roman" w:cs="Times New Roman"/>
          <w:sz w:val="24"/>
          <w:szCs w:val="24"/>
        </w:rPr>
        <w:t xml:space="preserve">natomiast rekrutacja uzupełniająca prowadzona będzie </w:t>
      </w:r>
      <w:r w:rsidR="009331DB">
        <w:rPr>
          <w:rFonts w:ascii="Times New Roman" w:hAnsi="Times New Roman" w:cs="Times New Roman"/>
          <w:sz w:val="24"/>
          <w:szCs w:val="24"/>
        </w:rPr>
        <w:t>p</w:t>
      </w:r>
      <w:r w:rsidR="009331DB" w:rsidRPr="009331DB">
        <w:rPr>
          <w:rFonts w:ascii="Times New Roman" w:hAnsi="Times New Roman" w:cs="Times New Roman"/>
          <w:sz w:val="24"/>
          <w:szCs w:val="24"/>
        </w:rPr>
        <w:t>rzez cały okres realizacji projektu</w:t>
      </w:r>
      <w:r w:rsidR="00F405F9">
        <w:rPr>
          <w:rFonts w:ascii="Times New Roman" w:hAnsi="Times New Roman" w:cs="Times New Roman"/>
          <w:sz w:val="24"/>
          <w:szCs w:val="24"/>
        </w:rPr>
        <w:t xml:space="preserve">, </w:t>
      </w:r>
      <w:r w:rsidR="00F405F9">
        <w:rPr>
          <w:rFonts w:ascii="Times New Roman" w:hAnsi="Times New Roman" w:cs="Times New Roman"/>
          <w:sz w:val="24"/>
          <w:szCs w:val="24"/>
        </w:rPr>
        <w:br/>
        <w:t xml:space="preserve">na podstawie złożonej karty zgłoszenia do </w:t>
      </w:r>
      <w:r w:rsidR="00F405F9" w:rsidRPr="007E12F1">
        <w:rPr>
          <w:rFonts w:ascii="Times New Roman" w:hAnsi="Times New Roman" w:cs="Times New Roman"/>
          <w:sz w:val="24"/>
          <w:szCs w:val="24"/>
        </w:rPr>
        <w:t>Programu</w:t>
      </w:r>
      <w:r w:rsidR="00F405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71DF0C" w14:textId="26F0D9A2" w:rsidR="00C12D02" w:rsidRDefault="00374AF0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Premiujące</w:t>
      </w:r>
      <w:r w:rsidR="00A90FB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65754079"/>
      <w:r w:rsidR="00C12D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kryteria rekrutacji</w:t>
      </w:r>
      <w:r w:rsidR="00C7662E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9D194" w14:textId="1A8DEE84" w:rsidR="0049782A" w:rsidRPr="00635FEC" w:rsidRDefault="0049782A" w:rsidP="004978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posiadające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E80A39" w14:textId="081C412B" w:rsidR="004B37AC" w:rsidRDefault="00C7662E" w:rsidP="004B37AC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ze znacznym stopniem niepełnosprawności </w:t>
      </w:r>
      <w:bookmarkStart w:id="5" w:name="_Hlk65746886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bookmarkEnd w:id="5"/>
      <w:r w:rsidR="009E4DF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pkt)</w:t>
      </w:r>
    </w:p>
    <w:p w14:paraId="5D356DE4" w14:textId="7A4E0598" w:rsidR="00C7662E" w:rsidRPr="00635FEC" w:rsidRDefault="00C7662E" w:rsidP="007A5615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ze znacznym stopniem niepełnosprawności lub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równoważne - jeden rodzaj dysfunkcji (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pkt)</w:t>
      </w:r>
    </w:p>
    <w:p w14:paraId="51B154B4" w14:textId="075E9DD9" w:rsidR="00DA7D96" w:rsidRDefault="00DA7D96" w:rsidP="007A5615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 umiarkowanym stopniem niepełnosprawności </w:t>
      </w:r>
      <w:r w:rsidR="00FC056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r w:rsidR="00596DC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C056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(ocena: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4A9BC4" w14:textId="5DCD7C21" w:rsidR="00E101D3" w:rsidRPr="00330E8E" w:rsidRDefault="0049782A" w:rsidP="0049782A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utrudnienia związane z </w:t>
      </w:r>
      <w:r w:rsidR="000E50A4" w:rsidRPr="00330E8E">
        <w:rPr>
          <w:rFonts w:ascii="Times New Roman" w:hAnsi="Times New Roman" w:cs="Times New Roman"/>
          <w:sz w:val="24"/>
          <w:szCs w:val="24"/>
        </w:rPr>
        <w:t xml:space="preserve">mobilnością </w:t>
      </w: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9E4DF9" w:rsidRPr="00330E8E">
        <w:rPr>
          <w:rFonts w:ascii="Times New Roman" w:hAnsi="Times New Roman" w:cs="Times New Roman"/>
          <w:sz w:val="24"/>
          <w:szCs w:val="24"/>
        </w:rPr>
        <w:t xml:space="preserve">i </w:t>
      </w:r>
      <w:r w:rsidR="000E50A4" w:rsidRPr="00330E8E">
        <w:rPr>
          <w:rFonts w:ascii="Times New Roman" w:hAnsi="Times New Roman" w:cs="Times New Roman"/>
          <w:sz w:val="24"/>
          <w:szCs w:val="24"/>
        </w:rPr>
        <w:t>komunikacją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B07A6D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323119" w:rsidRPr="00330E8E">
        <w:rPr>
          <w:rFonts w:ascii="Times New Roman" w:hAnsi="Times New Roman" w:cs="Times New Roman"/>
          <w:sz w:val="24"/>
          <w:szCs w:val="24"/>
        </w:rPr>
        <w:t>potwierdzon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e  </w:t>
      </w:r>
      <w:r w:rsidR="00A56683" w:rsidRPr="00330E8E">
        <w:rPr>
          <w:rFonts w:ascii="Times New Roman" w:hAnsi="Times New Roman" w:cs="Times New Roman"/>
          <w:sz w:val="24"/>
          <w:szCs w:val="24"/>
        </w:rPr>
        <w:t>w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3C66A6" w:rsidRPr="00330E8E">
        <w:rPr>
          <w:rFonts w:ascii="Times New Roman" w:hAnsi="Times New Roman" w:cs="Times New Roman"/>
          <w:sz w:val="24"/>
          <w:szCs w:val="24"/>
        </w:rPr>
        <w:t>orzeczen</w:t>
      </w:r>
      <w:r w:rsidR="00E101D3" w:rsidRPr="00330E8E">
        <w:rPr>
          <w:rFonts w:ascii="Times New Roman" w:hAnsi="Times New Roman" w:cs="Times New Roman"/>
          <w:sz w:val="24"/>
          <w:szCs w:val="24"/>
        </w:rPr>
        <w:t>iu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 kodem</w:t>
      </w:r>
      <w:r w:rsidR="00B07A6D" w:rsidRPr="00330E8E">
        <w:rPr>
          <w:rFonts w:ascii="Times New Roman" w:hAnsi="Times New Roman" w:cs="Times New Roman"/>
          <w:sz w:val="24"/>
          <w:szCs w:val="24"/>
        </w:rPr>
        <w:t xml:space="preserve">, w 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przypadku trudności związanych z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: 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4C04D" w14:textId="63C01EB6" w:rsidR="000E50A4" w:rsidRPr="00330E8E" w:rsidRDefault="000E50A4" w:rsidP="000E50A4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- mobilnością 10-N, lub  05-R, lub 04-O</w:t>
      </w:r>
      <w:r w:rsidR="003145F7" w:rsidRPr="00330E8E">
        <w:rPr>
          <w:rFonts w:ascii="Times New Roman" w:hAnsi="Times New Roman" w:cs="Times New Roman"/>
          <w:sz w:val="24"/>
          <w:szCs w:val="24"/>
        </w:rPr>
        <w:t>;</w:t>
      </w:r>
    </w:p>
    <w:p w14:paraId="35AF2141" w14:textId="78CC491E" w:rsidR="00E101D3" w:rsidRPr="00330E8E" w:rsidRDefault="000E50A4" w:rsidP="000E50A4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- </w:t>
      </w:r>
      <w:r w:rsidR="00F501E7" w:rsidRPr="00330E8E">
        <w:rPr>
          <w:rFonts w:ascii="Times New Roman" w:hAnsi="Times New Roman" w:cs="Times New Roman"/>
          <w:sz w:val="24"/>
          <w:szCs w:val="24"/>
        </w:rPr>
        <w:t>komunik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acją  </w:t>
      </w:r>
      <w:r w:rsidR="003C66A6" w:rsidRPr="00330E8E">
        <w:rPr>
          <w:rFonts w:ascii="Times New Roman" w:hAnsi="Times New Roman" w:cs="Times New Roman"/>
          <w:sz w:val="24"/>
          <w:szCs w:val="24"/>
        </w:rPr>
        <w:t>03-</w:t>
      </w:r>
      <w:r w:rsidR="00F501E7" w:rsidRPr="00330E8E">
        <w:rPr>
          <w:rFonts w:ascii="Times New Roman" w:hAnsi="Times New Roman" w:cs="Times New Roman"/>
          <w:sz w:val="24"/>
          <w:szCs w:val="24"/>
        </w:rPr>
        <w:t xml:space="preserve"> L</w:t>
      </w:r>
      <w:r w:rsidR="003145F7" w:rsidRPr="00330E8E">
        <w:rPr>
          <w:rFonts w:ascii="Times New Roman" w:hAnsi="Times New Roman" w:cs="Times New Roman"/>
          <w:sz w:val="24"/>
          <w:szCs w:val="24"/>
        </w:rPr>
        <w:t>.</w:t>
      </w:r>
    </w:p>
    <w:p w14:paraId="5A259FA5" w14:textId="1B0502D8" w:rsidR="00E101D3" w:rsidRPr="00330E8E" w:rsidRDefault="00F501E7" w:rsidP="00E101D3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W </w:t>
      </w:r>
      <w:r w:rsidR="00323119" w:rsidRPr="00330E8E">
        <w:rPr>
          <w:rFonts w:ascii="Times New Roman" w:hAnsi="Times New Roman" w:cs="Times New Roman"/>
          <w:sz w:val="24"/>
          <w:szCs w:val="24"/>
        </w:rPr>
        <w:t>przypadku braku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330E8E">
        <w:rPr>
          <w:rFonts w:ascii="Times New Roman" w:hAnsi="Times New Roman" w:cs="Times New Roman"/>
          <w:sz w:val="24"/>
          <w:szCs w:val="24"/>
        </w:rPr>
        <w:t>ww.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kod</w:t>
      </w:r>
      <w:r w:rsidR="00A56683" w:rsidRPr="00330E8E">
        <w:rPr>
          <w:rFonts w:ascii="Times New Roman" w:hAnsi="Times New Roman" w:cs="Times New Roman"/>
          <w:sz w:val="24"/>
          <w:szCs w:val="24"/>
        </w:rPr>
        <w:t>ów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330E8E">
        <w:rPr>
          <w:rFonts w:ascii="Times New Roman" w:hAnsi="Times New Roman" w:cs="Times New Roman"/>
          <w:sz w:val="24"/>
          <w:szCs w:val="24"/>
        </w:rPr>
        <w:t>w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orzeczeniu stan musi być potwierdzony zaświadczeniem lekarskim </w:t>
      </w:r>
      <w:r w:rsidR="000E50A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(ocena: </w:t>
      </w:r>
      <w:r w:rsidR="00512BC4" w:rsidRPr="00330E8E">
        <w:rPr>
          <w:rFonts w:ascii="Times New Roman" w:hAnsi="Times New Roman" w:cs="Times New Roman"/>
          <w:sz w:val="24"/>
          <w:szCs w:val="24"/>
        </w:rPr>
        <w:t>5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626BD1F2" w14:textId="4AAF79DB" w:rsidR="00FC0563" w:rsidRPr="00330E8E" w:rsidRDefault="00FC0563" w:rsidP="00FC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sytuacja rodzinna i społeczna - osoba samotnie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Pr="00330E8E">
        <w:rPr>
          <w:rFonts w:ascii="Times New Roman" w:hAnsi="Times New Roman" w:cs="Times New Roman"/>
          <w:sz w:val="24"/>
          <w:szCs w:val="24"/>
        </w:rPr>
        <w:t>jąca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/ osoba samotnie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="00F75DB4"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jąca i  wychowująca </w:t>
      </w:r>
      <w:r w:rsidR="00E8557F" w:rsidRPr="00330E8E">
        <w:rPr>
          <w:rFonts w:ascii="Times New Roman" w:hAnsi="Times New Roman" w:cs="Times New Roman"/>
          <w:sz w:val="24"/>
          <w:szCs w:val="24"/>
        </w:rPr>
        <w:t>niepełnosprawne dziecko</w:t>
      </w:r>
      <w:r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</w:p>
    <w:p w14:paraId="32763B20" w14:textId="0B0A7C82" w:rsidR="00FC0563" w:rsidRPr="00330E8E" w:rsidRDefault="00FC0563" w:rsidP="00FC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sytuacja rodzinna i społeczna –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512BC4" w:rsidRPr="00330E8E">
        <w:rPr>
          <w:rFonts w:ascii="Times New Roman" w:hAnsi="Times New Roman" w:cs="Times New Roman"/>
          <w:sz w:val="24"/>
          <w:szCs w:val="24"/>
        </w:rPr>
        <w:t xml:space="preserve">osoba </w:t>
      </w:r>
      <w:r w:rsidR="00F75DB4" w:rsidRPr="00330E8E">
        <w:rPr>
          <w:rFonts w:ascii="Times New Roman" w:hAnsi="Times New Roman" w:cs="Times New Roman"/>
          <w:sz w:val="24"/>
          <w:szCs w:val="24"/>
        </w:rPr>
        <w:t>wspóln</w:t>
      </w:r>
      <w:r w:rsidR="00512BC4" w:rsidRPr="00330E8E">
        <w:rPr>
          <w:rFonts w:ascii="Times New Roman" w:hAnsi="Times New Roman" w:cs="Times New Roman"/>
          <w:sz w:val="24"/>
          <w:szCs w:val="24"/>
        </w:rPr>
        <w:t>ie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="00512BC4"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="00512BC4" w:rsidRPr="00330E8E">
        <w:rPr>
          <w:rFonts w:ascii="Times New Roman" w:hAnsi="Times New Roman" w:cs="Times New Roman"/>
          <w:sz w:val="24"/>
          <w:szCs w:val="24"/>
        </w:rPr>
        <w:t>jąca</w:t>
      </w:r>
      <w:r w:rsidRPr="00330E8E">
        <w:rPr>
          <w:rFonts w:ascii="Times New Roman" w:hAnsi="Times New Roman" w:cs="Times New Roman"/>
          <w:sz w:val="24"/>
          <w:szCs w:val="24"/>
        </w:rPr>
        <w:t xml:space="preserve"> z inn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osob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  <w:r w:rsidR="000F3EDF" w:rsidRPr="00330E8E">
        <w:rPr>
          <w:rFonts w:ascii="Times New Roman" w:hAnsi="Times New Roman" w:cs="Times New Roman"/>
          <w:sz w:val="24"/>
          <w:szCs w:val="24"/>
        </w:rPr>
        <w:t>;</w:t>
      </w:r>
    </w:p>
    <w:p w14:paraId="753D57AB" w14:textId="3CF4CBE9" w:rsidR="00DA2A63" w:rsidRPr="00330E8E" w:rsidRDefault="00DA2A63" w:rsidP="00DA2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nie korzystanie z usług opiekuńczych lub specjalistycznych usług opiekuńczych, </w:t>
      </w:r>
      <w:r w:rsidR="000102D6" w:rsidRPr="00330E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0E8E">
        <w:rPr>
          <w:rFonts w:ascii="Times New Roman" w:hAnsi="Times New Roman" w:cs="Times New Roman"/>
          <w:sz w:val="24"/>
          <w:szCs w:val="24"/>
        </w:rPr>
        <w:t xml:space="preserve">o których mowa w ustawie o pomocy społecznej lub usług finansowanych  w ramach Funduszu Solidarnościowego  lub usług obejmujących analogiczne wsparcie, o którym mowa w tym Programie, finansowane z innych źródeł. (ocena: 2 pkt) </w:t>
      </w:r>
    </w:p>
    <w:p w14:paraId="306DB58B" w14:textId="163F8CED" w:rsidR="00DA2A63" w:rsidRPr="00330E8E" w:rsidRDefault="00DA2A63" w:rsidP="00DA2A63">
      <w:p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0E2D6D" w14:textId="77777777" w:rsidR="000102D6" w:rsidRPr="00DA2A63" w:rsidRDefault="000102D6" w:rsidP="00DA2A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14FD1" w14:textId="2A28784A" w:rsidR="0049782A" w:rsidRPr="0049782A" w:rsidRDefault="0049782A" w:rsidP="004978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 do 16 roku życia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posiadające:</w:t>
      </w:r>
    </w:p>
    <w:p w14:paraId="15B02B3A" w14:textId="00FAB4B5" w:rsidR="00296A5C" w:rsidRDefault="00296A5C" w:rsidP="007A5615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orzeczenie o zaliczeniu do osób niepełnosprawnych</w:t>
      </w:r>
      <w:r w:rsidR="005C026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ze wskazaniami: konieczności stałej lub długotrwałej opieki lub pomocy innej osoby w związku </w:t>
      </w:r>
      <w:r w:rsidR="004978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ze znacznie ograniczoną możliwością samodzielnej egzystencji oraz konieczności stałego współudziału na co dzień opiekuna dziecka w procesie jego leczenia, rehabilitacji i edukacji</w:t>
      </w:r>
      <w:r w:rsidR="0049782A"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82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r w:rsidR="00596DC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(ocena: 5 pkt)</w:t>
      </w:r>
    </w:p>
    <w:p w14:paraId="49ECB92A" w14:textId="68121EF6" w:rsidR="00C25572" w:rsidRPr="00330E8E" w:rsidRDefault="00E22227" w:rsidP="00C25572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5747095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utrudni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związane z komunikacją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F0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mobilnością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572" w:rsidRPr="00330E8E">
        <w:rPr>
          <w:rFonts w:ascii="Times New Roman" w:hAnsi="Times New Roman" w:cs="Times New Roman"/>
          <w:sz w:val="24"/>
          <w:szCs w:val="24"/>
        </w:rPr>
        <w:t xml:space="preserve">potwierdzone  </w:t>
      </w:r>
      <w:r w:rsidR="000102D6" w:rsidRPr="00330E8E">
        <w:rPr>
          <w:rFonts w:ascii="Times New Roman" w:hAnsi="Times New Roman" w:cs="Times New Roman"/>
          <w:sz w:val="24"/>
          <w:szCs w:val="24"/>
        </w:rPr>
        <w:t>w</w:t>
      </w:r>
      <w:r w:rsidR="00C25572" w:rsidRPr="00330E8E">
        <w:rPr>
          <w:rFonts w:ascii="Times New Roman" w:hAnsi="Times New Roman" w:cs="Times New Roman"/>
          <w:sz w:val="24"/>
          <w:szCs w:val="24"/>
        </w:rPr>
        <w:t xml:space="preserve"> orzeczeniu  kodem, w  przypadku trudności związanych z:  </w:t>
      </w:r>
    </w:p>
    <w:p w14:paraId="19886A5C" w14:textId="77777777" w:rsidR="00C25572" w:rsidRPr="00330E8E" w:rsidRDefault="00C25572" w:rsidP="00C25572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- mobilnością 10-N, lub  05-R, lub 04-O;</w:t>
      </w:r>
    </w:p>
    <w:p w14:paraId="32F7C647" w14:textId="77777777" w:rsidR="00E4471A" w:rsidRPr="00330E8E" w:rsidRDefault="00C25572" w:rsidP="00E4471A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- komunikacją  03- L</w:t>
      </w:r>
      <w:r w:rsidR="00E4471A" w:rsidRPr="00330E8E">
        <w:rPr>
          <w:rFonts w:ascii="Times New Roman" w:hAnsi="Times New Roman" w:cs="Times New Roman"/>
          <w:sz w:val="24"/>
          <w:szCs w:val="24"/>
        </w:rPr>
        <w:t>.</w:t>
      </w:r>
    </w:p>
    <w:p w14:paraId="7416E217" w14:textId="3BB436ED" w:rsidR="000C1A8B" w:rsidRPr="00330E8E" w:rsidRDefault="00C25572" w:rsidP="00DA2A63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W przypadku braku w</w:t>
      </w:r>
      <w:r w:rsidR="000102D6" w:rsidRPr="00330E8E">
        <w:rPr>
          <w:rFonts w:ascii="Times New Roman" w:hAnsi="Times New Roman" w:cs="Times New Roman"/>
          <w:sz w:val="24"/>
          <w:szCs w:val="24"/>
        </w:rPr>
        <w:t>w.</w:t>
      </w:r>
      <w:r w:rsidRPr="00330E8E">
        <w:rPr>
          <w:rFonts w:ascii="Times New Roman" w:hAnsi="Times New Roman" w:cs="Times New Roman"/>
          <w:sz w:val="24"/>
          <w:szCs w:val="24"/>
        </w:rPr>
        <w:t xml:space="preserve"> kod</w:t>
      </w:r>
      <w:r w:rsidR="000102D6" w:rsidRPr="00330E8E">
        <w:rPr>
          <w:rFonts w:ascii="Times New Roman" w:hAnsi="Times New Roman" w:cs="Times New Roman"/>
          <w:sz w:val="24"/>
          <w:szCs w:val="24"/>
        </w:rPr>
        <w:t>ów w</w:t>
      </w:r>
      <w:r w:rsidRPr="00330E8E">
        <w:rPr>
          <w:rFonts w:ascii="Times New Roman" w:hAnsi="Times New Roman" w:cs="Times New Roman"/>
          <w:sz w:val="24"/>
          <w:szCs w:val="24"/>
        </w:rPr>
        <w:t xml:space="preserve"> orzeczeniu stan musi być potwierdzony zaświadczeniem lekarskim  (ocena: 5 pkt)</w:t>
      </w:r>
    </w:p>
    <w:p w14:paraId="34AE8187" w14:textId="0E286112" w:rsidR="000B6E6F" w:rsidRPr="00330E8E" w:rsidRDefault="00244CA2" w:rsidP="000B6E6F">
      <w:pPr>
        <w:pStyle w:val="Akapitzlist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6090812"/>
      <w:bookmarkEnd w:id="6"/>
      <w:r w:rsidRPr="00330E8E">
        <w:rPr>
          <w:rFonts w:ascii="Times New Roman" w:hAnsi="Times New Roman" w:cs="Times New Roman"/>
          <w:sz w:val="24"/>
          <w:szCs w:val="24"/>
        </w:rPr>
        <w:t>sytuacja rodzinna i społeczna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- osoba samotnie </w:t>
      </w:r>
      <w:r w:rsidR="006273EE" w:rsidRPr="00330E8E">
        <w:rPr>
          <w:rFonts w:ascii="Times New Roman" w:hAnsi="Times New Roman" w:cs="Times New Roman"/>
          <w:sz w:val="24"/>
          <w:szCs w:val="24"/>
        </w:rPr>
        <w:t>za</w:t>
      </w:r>
      <w:r w:rsidR="00224502" w:rsidRPr="00330E8E">
        <w:rPr>
          <w:rFonts w:ascii="Times New Roman" w:hAnsi="Times New Roman" w:cs="Times New Roman"/>
          <w:sz w:val="24"/>
          <w:szCs w:val="24"/>
        </w:rPr>
        <w:t>mieszk</w:t>
      </w:r>
      <w:r w:rsidR="006273EE" w:rsidRPr="00330E8E">
        <w:rPr>
          <w:rFonts w:ascii="Times New Roman" w:hAnsi="Times New Roman" w:cs="Times New Roman"/>
          <w:sz w:val="24"/>
          <w:szCs w:val="24"/>
        </w:rPr>
        <w:t>u</w:t>
      </w:r>
      <w:r w:rsidR="00224502" w:rsidRPr="00330E8E">
        <w:rPr>
          <w:rFonts w:ascii="Times New Roman" w:hAnsi="Times New Roman" w:cs="Times New Roman"/>
          <w:sz w:val="24"/>
          <w:szCs w:val="24"/>
        </w:rPr>
        <w:t>jąca i wychowująca niepełnosprawne dziecko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</w:p>
    <w:p w14:paraId="480F8478" w14:textId="6D926792" w:rsidR="000B6E6F" w:rsidRDefault="000B6E6F" w:rsidP="000B6E6F">
      <w:pPr>
        <w:pStyle w:val="Akapitzlist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sytuacja rodzinna i społeczna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wspóln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C32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512BC4">
        <w:rPr>
          <w:rFonts w:ascii="Times New Roman" w:hAnsi="Times New Roman" w:cs="Times New Roman"/>
          <w:color w:val="000000" w:themeColor="text1"/>
          <w:sz w:val="24"/>
          <w:szCs w:val="24"/>
        </w:rPr>
        <w:t>mieszk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osobą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ubiegającą się o wsparcie w programie innej osoby niepełnosprawnej</w:t>
      </w:r>
      <w:r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BCB9FA8" w14:textId="77777777" w:rsidR="00DA2A63" w:rsidRPr="00330E8E" w:rsidRDefault="003665D6" w:rsidP="00E32524">
      <w:pPr>
        <w:pStyle w:val="Akapitzlist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nie korzystanie</w:t>
      </w:r>
      <w:r w:rsidR="00DA2A63" w:rsidRPr="00330E8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66350144"/>
      <w:r w:rsidR="00DA2A63" w:rsidRPr="00330E8E">
        <w:rPr>
          <w:rFonts w:ascii="Times New Roman" w:hAnsi="Times New Roman" w:cs="Times New Roman"/>
          <w:sz w:val="24"/>
          <w:szCs w:val="24"/>
        </w:rPr>
        <w:t>z usług opiekuńczych lub specjalistycznych usług opiekuńczych, o których mowa w ustawie o pomocy społecznej lub usług finansowanych  w ramach Funduszu Solidarnościowego  lub usług obejmujących analogiczne wsparcie, o którym mowa w tym Programie</w:t>
      </w:r>
      <w:bookmarkEnd w:id="8"/>
      <w:r w:rsidR="00DA2A63" w:rsidRPr="00330E8E">
        <w:rPr>
          <w:rFonts w:ascii="Times New Roman" w:hAnsi="Times New Roman" w:cs="Times New Roman"/>
          <w:sz w:val="24"/>
          <w:szCs w:val="24"/>
        </w:rPr>
        <w:t xml:space="preserve">, finansowane z innych źródeł. (ocena: 2 pkt)     </w:t>
      </w:r>
    </w:p>
    <w:bookmarkEnd w:id="7"/>
    <w:p w14:paraId="160A0284" w14:textId="0DBF277C" w:rsidR="00F75DB4" w:rsidRPr="00DA2A63" w:rsidRDefault="00F75DB4" w:rsidP="00DA2A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W przypadku uzyskania </w:t>
      </w:r>
      <w:r w:rsidR="00631AB5" w:rsidRPr="00DA2A63">
        <w:rPr>
          <w:rFonts w:ascii="Times New Roman" w:hAnsi="Times New Roman" w:cs="Times New Roman"/>
          <w:sz w:val="24"/>
          <w:szCs w:val="24"/>
        </w:rPr>
        <w:t xml:space="preserve">równorzędnej </w:t>
      </w:r>
      <w:r w:rsidRPr="00DA2A63">
        <w:rPr>
          <w:rFonts w:ascii="Times New Roman" w:hAnsi="Times New Roman" w:cs="Times New Roman"/>
          <w:sz w:val="24"/>
          <w:szCs w:val="24"/>
        </w:rPr>
        <w:t>liczy pu</w:t>
      </w:r>
      <w:r w:rsidR="00631AB5" w:rsidRPr="00DA2A63">
        <w:rPr>
          <w:rFonts w:ascii="Times New Roman" w:hAnsi="Times New Roman" w:cs="Times New Roman"/>
          <w:sz w:val="24"/>
          <w:szCs w:val="24"/>
        </w:rPr>
        <w:t>n</w:t>
      </w:r>
      <w:r w:rsidRPr="00DA2A63">
        <w:rPr>
          <w:rFonts w:ascii="Times New Roman" w:hAnsi="Times New Roman" w:cs="Times New Roman"/>
          <w:sz w:val="24"/>
          <w:szCs w:val="24"/>
        </w:rPr>
        <w:t>któw</w:t>
      </w:r>
      <w:r w:rsidR="00631AB5" w:rsidRPr="00DA2A63">
        <w:rPr>
          <w:rFonts w:ascii="Times New Roman" w:hAnsi="Times New Roman" w:cs="Times New Roman"/>
          <w:sz w:val="24"/>
          <w:szCs w:val="24"/>
        </w:rPr>
        <w:t xml:space="preserve"> </w:t>
      </w:r>
      <w:r w:rsidR="00631AB5" w:rsidRPr="00DA2A63">
        <w:rPr>
          <w:rFonts w:ascii="Times New Roman" w:hAnsi="Times New Roman" w:cs="Times New Roman"/>
          <w:color w:val="000000" w:themeColor="text1"/>
          <w:sz w:val="24"/>
          <w:szCs w:val="24"/>
        </w:rPr>
        <w:t>o zakwalifikowaniu decyduje:</w:t>
      </w:r>
    </w:p>
    <w:p w14:paraId="214232FF" w14:textId="2CD3425A" w:rsidR="00631AB5" w:rsidRDefault="00631AB5" w:rsidP="00631AB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BC4">
        <w:rPr>
          <w:rFonts w:ascii="Times New Roman" w:hAnsi="Times New Roman" w:cs="Times New Roman"/>
          <w:color w:val="000000" w:themeColor="text1"/>
          <w:sz w:val="24"/>
          <w:szCs w:val="24"/>
        </w:rPr>
        <w:t>na jedną osobę w gospodarstwie domowym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5FF691" w14:textId="415208FF" w:rsidR="00631AB5" w:rsidRPr="00AC2801" w:rsidRDefault="00631AB5" w:rsidP="00631AB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>data złożenia</w:t>
      </w:r>
      <w:r w:rsidR="00B664B3" w:rsidRPr="00AC2801">
        <w:rPr>
          <w:rFonts w:ascii="Times New Roman" w:hAnsi="Times New Roman" w:cs="Times New Roman"/>
          <w:sz w:val="24"/>
          <w:szCs w:val="24"/>
        </w:rPr>
        <w:t xml:space="preserve"> </w:t>
      </w:r>
      <w:r w:rsidRPr="00AC2801">
        <w:rPr>
          <w:rFonts w:ascii="Times New Roman" w:hAnsi="Times New Roman" w:cs="Times New Roman"/>
          <w:sz w:val="24"/>
          <w:szCs w:val="24"/>
        </w:rPr>
        <w:t>karty zgłoszeniowej</w:t>
      </w:r>
    </w:p>
    <w:bookmarkEnd w:id="4"/>
    <w:p w14:paraId="6EDBD152" w14:textId="71496B67" w:rsidR="001E31E2" w:rsidRPr="00B664B3" w:rsidRDefault="00B664B3" w:rsidP="00B664B3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Komisja rekrutacyjna będzie kwalifikować o</w:t>
      </w:r>
      <w:r w:rsidR="00FB2064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soby do uczestnictwa w </w:t>
      </w:r>
      <w:r w:rsidR="009F2290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B2064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E63B4F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grami</w:t>
      </w:r>
      <w:r w:rsidR="00E63B4F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2064" w:rsidRPr="00B66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806ED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8E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806ED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o kryteria formalne i</w:t>
      </w:r>
      <w:r w:rsidR="00FB2064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</w:t>
      </w:r>
      <w:r w:rsidR="008028C9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miujące</w:t>
      </w:r>
      <w:r w:rsidR="00631AB5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zawarte w 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</w:t>
      </w:r>
      <w:r w:rsidR="008E15C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FB2064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rekrutacji sporządzony zostanie  protokół zawierający </w:t>
      </w:r>
      <w:r w:rsidR="001E31E2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list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E31E2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zakwalifikowanych</w:t>
      </w:r>
      <w:r w:rsidR="00271EC8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list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271EC8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rezerwowych.</w:t>
      </w:r>
    </w:p>
    <w:p w14:paraId="01FA2E01" w14:textId="7413F287" w:rsidR="00D24491" w:rsidRPr="00D719AC" w:rsidRDefault="00271EC8" w:rsidP="00D71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</w:t>
      </w:r>
      <w:r w:rsidR="00496C44">
        <w:rPr>
          <w:rFonts w:ascii="Times New Roman" w:hAnsi="Times New Roman" w:cs="Times New Roman"/>
          <w:color w:val="000000" w:themeColor="text1"/>
          <w:sz w:val="24"/>
          <w:szCs w:val="24"/>
        </w:rPr>
        <w:t>wyniku</w:t>
      </w:r>
      <w:r w:rsidR="00496C44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rekrutacji</w:t>
      </w:r>
      <w:r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6C44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>zostanie  przekazana pisemnie.</w:t>
      </w:r>
    </w:p>
    <w:p w14:paraId="6A667D4B" w14:textId="03ADF954" w:rsidR="001E31E2" w:rsidRPr="00635FEC" w:rsidRDefault="00352E4E" w:rsidP="007A5615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rezygnacji lub wykreślenia uczestnika z </w:t>
      </w:r>
      <w:r w:rsidR="00B664B3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74E9A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ogramu</w:t>
      </w:r>
      <w:r w:rsidRPr="00B66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znajdujące się </w:t>
      </w:r>
      <w:r w:rsidR="00195876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liście rezerwowej </w:t>
      </w:r>
      <w:r w:rsidR="009C6A8B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mogą otrzymać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propozycję udziału w pro</w:t>
      </w:r>
      <w:r w:rsidR="00B74E9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gramie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6FD77C" w14:textId="58615B40" w:rsidR="00542EA5" w:rsidRDefault="00352E4E" w:rsidP="00542EA5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W sytuacji, gdy możliwe będzie rekrutowanie większej niż założona we wniosku aplikacyjnym liczba osób, nastąpi zwiększenie liczby uczestników.</w:t>
      </w:r>
    </w:p>
    <w:p w14:paraId="29F692F9" w14:textId="77777777" w:rsidR="00542EA5" w:rsidRPr="00542EA5" w:rsidRDefault="00542EA5" w:rsidP="00542EA5">
      <w:pPr>
        <w:pStyle w:val="Akapitzlist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ED1311" w14:textId="77320667" w:rsidR="006622FC" w:rsidRPr="00635FEC" w:rsidRDefault="00077FB3" w:rsidP="00542EA5">
      <w:pPr>
        <w:pStyle w:val="Akapitzlist"/>
        <w:numPr>
          <w:ilvl w:val="0"/>
          <w:numId w:val="12"/>
        </w:numPr>
        <w:tabs>
          <w:tab w:val="left" w:pos="1134"/>
        </w:tabs>
        <w:spacing w:before="120"/>
        <w:ind w:left="641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Uprawnienia i obowiązki uczestnika pro</w:t>
      </w:r>
      <w:r w:rsidR="00634175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gramu</w:t>
      </w:r>
    </w:p>
    <w:p w14:paraId="0DC6BE54" w14:textId="2016A1B0" w:rsidR="00A16375" w:rsidRDefault="00195876" w:rsidP="00A1637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0B6E6F">
        <w:rPr>
          <w:rFonts w:ascii="Times New Roman" w:hAnsi="Times New Roman" w:cs="Times New Roman"/>
          <w:color w:val="000000" w:themeColor="text1"/>
          <w:sz w:val="24"/>
          <w:szCs w:val="24"/>
        </w:rPr>
        <w:t>ubiegające się o uczestnictwo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D11EA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634175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gramie</w:t>
      </w:r>
      <w:r w:rsidR="007D11EA" w:rsidRPr="00B4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zobowiązane są do złożenia</w:t>
      </w:r>
      <w:r w:rsidR="0008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3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B15880" w14:textId="4C570234" w:rsidR="004F10BA" w:rsidRPr="00330E8E" w:rsidRDefault="006341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karty zgłoszenia</w:t>
      </w:r>
      <w:r w:rsidR="003268CA" w:rsidRPr="00330E8E">
        <w:rPr>
          <w:rFonts w:ascii="Times New Roman" w:hAnsi="Times New Roman" w:cs="Times New Roman"/>
          <w:sz w:val="24"/>
          <w:szCs w:val="24"/>
        </w:rPr>
        <w:t>,</w:t>
      </w:r>
    </w:p>
    <w:p w14:paraId="756B3C82" w14:textId="214C8F05" w:rsidR="00A16375" w:rsidRPr="00330E8E" w:rsidRDefault="00A163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iCs/>
          <w:sz w:val="24"/>
          <w:szCs w:val="24"/>
        </w:rPr>
        <w:t>d</w:t>
      </w:r>
      <w:r w:rsidR="00C348B7" w:rsidRPr="00330E8E">
        <w:rPr>
          <w:rFonts w:ascii="Times New Roman" w:hAnsi="Times New Roman" w:cs="Times New Roman"/>
          <w:iCs/>
          <w:sz w:val="24"/>
          <w:szCs w:val="24"/>
        </w:rPr>
        <w:t>okument</w:t>
      </w:r>
      <w:r w:rsidRPr="00330E8E">
        <w:rPr>
          <w:rFonts w:ascii="Times New Roman" w:hAnsi="Times New Roman" w:cs="Times New Roman"/>
          <w:iCs/>
          <w:sz w:val="24"/>
          <w:szCs w:val="24"/>
        </w:rPr>
        <w:t>u</w:t>
      </w:r>
      <w:r w:rsidR="00C348B7" w:rsidRPr="00330E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4B3" w:rsidRPr="00330E8E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330E8E">
        <w:rPr>
          <w:rFonts w:ascii="Times New Roman" w:hAnsi="Times New Roman" w:cs="Times New Roman"/>
          <w:sz w:val="24"/>
          <w:szCs w:val="24"/>
        </w:rPr>
        <w:t>ego</w:t>
      </w:r>
      <w:r w:rsidR="00E415FB" w:rsidRPr="00330E8E">
        <w:rPr>
          <w:rFonts w:ascii="Times New Roman" w:hAnsi="Times New Roman" w:cs="Times New Roman"/>
          <w:sz w:val="24"/>
          <w:szCs w:val="24"/>
        </w:rPr>
        <w:t xml:space="preserve"> niepełnosprawność</w:t>
      </w:r>
      <w:r w:rsidR="00C348B7" w:rsidRPr="00330E8E">
        <w:rPr>
          <w:rFonts w:ascii="Times New Roman" w:hAnsi="Times New Roman" w:cs="Times New Roman"/>
          <w:sz w:val="24"/>
          <w:szCs w:val="24"/>
        </w:rPr>
        <w:t>,</w:t>
      </w:r>
      <w:bookmarkStart w:id="9" w:name="_Hlk66098737"/>
    </w:p>
    <w:p w14:paraId="11178850" w14:textId="49A04177" w:rsidR="00A16375" w:rsidRPr="00330E8E" w:rsidRDefault="00A163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oświadczen</w:t>
      </w:r>
      <w:r w:rsidR="003268CA" w:rsidRPr="00330E8E">
        <w:rPr>
          <w:rFonts w:ascii="Times New Roman" w:hAnsi="Times New Roman" w:cs="Times New Roman"/>
          <w:sz w:val="24"/>
          <w:szCs w:val="24"/>
        </w:rPr>
        <w:t xml:space="preserve">ia asystenta </w:t>
      </w:r>
      <w:r w:rsidRPr="00330E8E">
        <w:rPr>
          <w:rFonts w:ascii="Times New Roman" w:hAnsi="Times New Roman" w:cs="Times New Roman"/>
          <w:sz w:val="24"/>
          <w:szCs w:val="24"/>
        </w:rPr>
        <w:t xml:space="preserve">o wyrażeniu zgody na przetwarzanie danych </w:t>
      </w:r>
      <w:r w:rsidR="003268CA" w:rsidRPr="00330E8E">
        <w:rPr>
          <w:rFonts w:ascii="Times New Roman" w:hAnsi="Times New Roman" w:cs="Times New Roman"/>
          <w:sz w:val="24"/>
          <w:szCs w:val="24"/>
        </w:rPr>
        <w:t>osobowych,</w:t>
      </w:r>
    </w:p>
    <w:p w14:paraId="23FC615A" w14:textId="0434E07B" w:rsidR="007916BA" w:rsidRPr="00330E8E" w:rsidRDefault="007916BA" w:rsidP="007916BA">
      <w:pPr>
        <w:pStyle w:val="Akapitzlist"/>
        <w:numPr>
          <w:ilvl w:val="0"/>
          <w:numId w:val="38"/>
        </w:numPr>
        <w:suppressAutoHyphens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zaświadczenia psychologa o braku przeciwskazań do wykonywania czynności przez asystenta (jeżeli dotyczy).</w:t>
      </w:r>
    </w:p>
    <w:p w14:paraId="72D64B9A" w14:textId="4A2BC070" w:rsidR="0014306C" w:rsidRPr="00330E8E" w:rsidRDefault="00323906" w:rsidP="003268CA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330E8E">
        <w:rPr>
          <w:rFonts w:ascii="Times New Roman" w:hAnsi="Times New Roman" w:cs="Times New Roman"/>
          <w:sz w:val="24"/>
          <w:szCs w:val="24"/>
        </w:rPr>
        <w:t>zaświadczeni</w:t>
      </w:r>
      <w:r w:rsidR="00A16375" w:rsidRPr="00330E8E">
        <w:rPr>
          <w:rFonts w:ascii="Times New Roman" w:hAnsi="Times New Roman" w:cs="Times New Roman"/>
          <w:sz w:val="24"/>
          <w:szCs w:val="24"/>
        </w:rPr>
        <w:t>a</w:t>
      </w:r>
      <w:r w:rsidR="00141AA0" w:rsidRPr="00330E8E">
        <w:rPr>
          <w:rFonts w:ascii="Times New Roman" w:hAnsi="Times New Roman" w:cs="Times New Roman"/>
          <w:sz w:val="24"/>
          <w:szCs w:val="24"/>
        </w:rPr>
        <w:t xml:space="preserve"> lekarskie</w:t>
      </w:r>
      <w:r w:rsidR="003268CA" w:rsidRPr="00330E8E">
        <w:rPr>
          <w:rFonts w:ascii="Times New Roman" w:hAnsi="Times New Roman" w:cs="Times New Roman"/>
          <w:sz w:val="24"/>
          <w:szCs w:val="24"/>
        </w:rPr>
        <w:t>go</w:t>
      </w:r>
      <w:r w:rsidR="00C348B7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330E8E">
        <w:rPr>
          <w:rFonts w:ascii="Times New Roman" w:hAnsi="Times New Roman" w:cs="Times New Roman"/>
          <w:sz w:val="24"/>
          <w:szCs w:val="24"/>
        </w:rPr>
        <w:t>o utrudnieniach związanych z mobilnością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330E8E">
        <w:rPr>
          <w:rFonts w:ascii="Times New Roman" w:hAnsi="Times New Roman" w:cs="Times New Roman"/>
          <w:sz w:val="24"/>
          <w:szCs w:val="24"/>
        </w:rPr>
        <w:t>i komunikacją</w:t>
      </w:r>
      <w:r w:rsidR="003268CA" w:rsidRPr="00330E8E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="00083851" w:rsidRPr="00330E8E">
        <w:rPr>
          <w:rFonts w:ascii="Times New Roman" w:hAnsi="Times New Roman" w:cs="Times New Roman"/>
          <w:sz w:val="24"/>
          <w:szCs w:val="24"/>
        </w:rPr>
        <w:t>.</w:t>
      </w:r>
    </w:p>
    <w:p w14:paraId="48237A8E" w14:textId="39F95F40" w:rsidR="003268CA" w:rsidRPr="00330E8E" w:rsidRDefault="00A16375" w:rsidP="00083851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iCs/>
          <w:sz w:val="24"/>
          <w:szCs w:val="24"/>
        </w:rPr>
        <w:t xml:space="preserve">Brakujące dokumenty </w:t>
      </w:r>
      <w:r w:rsidRPr="00330E8E">
        <w:rPr>
          <w:rFonts w:ascii="Times New Roman" w:hAnsi="Times New Roman" w:cs="Times New Roman"/>
          <w:sz w:val="24"/>
          <w:szCs w:val="24"/>
        </w:rPr>
        <w:t xml:space="preserve">należy  dostarczyć do PCPR w Kozienicach w terminie do </w:t>
      </w:r>
      <w:r w:rsidR="00FD0A5E" w:rsidRPr="00330E8E">
        <w:rPr>
          <w:rFonts w:ascii="Times New Roman" w:hAnsi="Times New Roman" w:cs="Times New Roman"/>
          <w:sz w:val="24"/>
          <w:szCs w:val="24"/>
        </w:rPr>
        <w:t>7</w:t>
      </w:r>
      <w:r w:rsidRPr="00330E8E">
        <w:rPr>
          <w:rFonts w:ascii="Times New Roman" w:hAnsi="Times New Roman" w:cs="Times New Roman"/>
          <w:sz w:val="24"/>
          <w:szCs w:val="24"/>
        </w:rPr>
        <w:t xml:space="preserve"> dni  roboczych od dnia otrzymania pisma informującego z PCPR</w:t>
      </w:r>
      <w:r w:rsidR="003268CA" w:rsidRPr="00330E8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652E8D7D" w14:textId="5A524F43" w:rsidR="006622FC" w:rsidRDefault="009F2290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Uczestnik nie ponosi odpłatności za u</w:t>
      </w:r>
      <w:r w:rsidR="007410C4" w:rsidRPr="00330E8E">
        <w:rPr>
          <w:rFonts w:ascii="Times New Roman" w:hAnsi="Times New Roman" w:cs="Times New Roman"/>
          <w:sz w:val="24"/>
          <w:szCs w:val="24"/>
        </w:rPr>
        <w:t>sługi asystenta osobistego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B7A8B7" w14:textId="77777777" w:rsidR="00CF0531" w:rsidRPr="00D20FB0" w:rsidRDefault="00CF0531" w:rsidP="00D20FB0">
      <w:pPr>
        <w:tabs>
          <w:tab w:val="left" w:pos="1134"/>
        </w:tabs>
        <w:ind w:left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6E268" w14:textId="17E7DFF7" w:rsidR="00B5263B" w:rsidRPr="00635FEC" w:rsidRDefault="00077FB3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Uczestnik 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</w:t>
      </w:r>
      <w:r w:rsidR="00A8140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587C23" w14:textId="19738290" w:rsidR="00B5263B" w:rsidRPr="00635FEC" w:rsidRDefault="009C5831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z usług asystenta zgodnie z 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zapisami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5FB">
        <w:rPr>
          <w:rFonts w:ascii="Times New Roman" w:hAnsi="Times New Roman" w:cs="Times New Roman"/>
          <w:color w:val="000000" w:themeColor="text1"/>
          <w:sz w:val="24"/>
          <w:szCs w:val="24"/>
        </w:rPr>
        <w:t>rozdział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VII.</w:t>
      </w:r>
      <w:r w:rsidR="00E4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40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D0BF48" w14:textId="1008CF35" w:rsidR="00077FB3" w:rsidRPr="00635FEC" w:rsidRDefault="00077FB3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potwierdzania</w:t>
      </w:r>
      <w:r w:rsidR="00FB206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831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zgodności karty realizacji usług asystenta osobistego osoby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niepełnosprawnej</w:t>
      </w:r>
      <w:r w:rsidR="00A81408" w:rsidRPr="00635FE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</w:p>
    <w:p w14:paraId="7266D976" w14:textId="610D4F25" w:rsidR="00BA1DE8" w:rsidRPr="00635FEC" w:rsidRDefault="00BA1DE8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bieżącego informowania o wszystkich zdarzeniach mogących mieć wpływ na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korzystanie ze wsparcia asystenta w ramach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programu lub na realizację usług przez asystenta</w:t>
      </w:r>
      <w:r w:rsidR="00FB2064" w:rsidRPr="00635FE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</w:p>
    <w:p w14:paraId="6EB16951" w14:textId="77777777" w:rsidR="00BA1DE8" w:rsidRPr="00635FEC" w:rsidRDefault="00BA1DE8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przestrzegania:</w:t>
      </w:r>
    </w:p>
    <w:p w14:paraId="68F89DDB" w14:textId="68A91360" w:rsidR="00BA1DE8" w:rsidRPr="00635FEC" w:rsidRDefault="00BA1DE8" w:rsidP="00416762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niniejszego regulaminu,</w:t>
      </w:r>
    </w:p>
    <w:p w14:paraId="24CCBB38" w14:textId="77777777" w:rsidR="00BA1DE8" w:rsidRPr="00635FEC" w:rsidRDefault="00BA1DE8" w:rsidP="00BA1DE8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ogólnie przyjętych norm współżycia społecznego.</w:t>
      </w:r>
    </w:p>
    <w:p w14:paraId="67D6D19E" w14:textId="347F284A" w:rsidR="007D11EA" w:rsidRDefault="00C72997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</w:t>
      </w:r>
      <w:r w:rsid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1420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podlegają procesowi monitoringu mającem</w:t>
      </w:r>
      <w:r w:rsidR="001420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na celu </w:t>
      </w:r>
      <w:r w:rsidR="00362B49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weryfikacj</w:t>
      </w:r>
      <w:r w:rsidR="00635FE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82F5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0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usług świadczonych przez asystenta.</w:t>
      </w:r>
    </w:p>
    <w:p w14:paraId="5FF0E4D5" w14:textId="0A43CF15" w:rsidR="00D90586" w:rsidRPr="0096102E" w:rsidRDefault="00692582" w:rsidP="00D90586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realizacji usługi jest czynne uczestnictwo (obecność) osoby niepełnosprawnej w tej usłudze.</w:t>
      </w:r>
    </w:p>
    <w:p w14:paraId="59550C43" w14:textId="77777777" w:rsidR="000B6E6F" w:rsidRPr="002029C5" w:rsidRDefault="000B6E6F" w:rsidP="000B6E6F">
      <w:pPr>
        <w:pStyle w:val="Akapitzlist"/>
        <w:tabs>
          <w:tab w:val="left" w:pos="1134"/>
        </w:tabs>
        <w:ind w:left="10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D6DAB8" w14:textId="2A6854C3" w:rsidR="00882CF6" w:rsidRDefault="00C8353A" w:rsidP="007A5615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podmiotowy i przedmiotowy Programu</w:t>
      </w:r>
    </w:p>
    <w:p w14:paraId="49B8E818" w14:textId="5DC01A28" w:rsidR="0026222F" w:rsidRPr="0026222F" w:rsidRDefault="0026222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2EE920A2" w14:textId="77777777" w:rsidR="0026222F" w:rsidRDefault="0026222F" w:rsidP="00C866C9">
      <w:pPr>
        <w:pStyle w:val="Akapitzlist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080E3DF1" w14:textId="498B40FD" w:rsidR="0026222F" w:rsidRPr="0026222F" w:rsidRDefault="0026222F" w:rsidP="00C866C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3943A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6222F">
        <w:rPr>
          <w:rFonts w:ascii="Times New Roman" w:hAnsi="Times New Roman"/>
          <w:sz w:val="24"/>
          <w:szCs w:val="24"/>
        </w:rPr>
        <w:t>, opiekun osoby starszej, opiekun medyczny,</w:t>
      </w:r>
    </w:p>
    <w:p w14:paraId="75DBDB97" w14:textId="256B0DBC" w:rsidR="0026222F" w:rsidRDefault="0026222F" w:rsidP="00C866C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bCs/>
          <w:sz w:val="24"/>
          <w:szCs w:val="24"/>
        </w:rPr>
        <w:t xml:space="preserve">osoby posiadające co najmniej 6-miesięczne, udokumentowane doświadczenie </w:t>
      </w:r>
      <w:r w:rsidRPr="0026222F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3D0DC9BD" w14:textId="77777777" w:rsidR="00742DAC" w:rsidRDefault="00397B05" w:rsidP="00C866C9">
      <w:pPr>
        <w:pStyle w:val="Akapitzlist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7B05">
        <w:rPr>
          <w:rFonts w:ascii="Times New Roman" w:hAnsi="Times New Roman"/>
          <w:bCs/>
          <w:sz w:val="24"/>
          <w:szCs w:val="24"/>
        </w:rPr>
        <w:t>osoby wskazane przez uczestnika Programu lub jego opiekuna prawnego.</w:t>
      </w:r>
    </w:p>
    <w:p w14:paraId="0DA5BB29" w14:textId="0FD7C2C2" w:rsidR="00397B05" w:rsidRDefault="00742DAC" w:rsidP="00742DAC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Asystentem nie może być:</w:t>
      </w:r>
    </w:p>
    <w:p w14:paraId="63573982" w14:textId="51CC6535" w:rsidR="00742DAC" w:rsidRPr="00742DAC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osoba faktycznie zamieszkująca razem z uczestnikiem </w:t>
      </w:r>
      <w:r w:rsidRPr="007E12F1">
        <w:rPr>
          <w:rFonts w:ascii="Times New Roman" w:hAnsi="Times New Roman"/>
          <w:bCs/>
          <w:sz w:val="24"/>
          <w:szCs w:val="24"/>
        </w:rPr>
        <w:t>Programu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29537799" w14:textId="39849D0B" w:rsidR="00742DAC" w:rsidRPr="002029C5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53EE">
        <w:rPr>
          <w:rFonts w:ascii="Times New Roman" w:hAnsi="Times New Roman"/>
          <w:bCs/>
          <w:sz w:val="24"/>
          <w:szCs w:val="24"/>
        </w:rPr>
        <w:t xml:space="preserve"> </w:t>
      </w:r>
      <w:r w:rsidRPr="002029C5">
        <w:rPr>
          <w:rFonts w:ascii="Times New Roman" w:hAnsi="Times New Roman"/>
          <w:bCs/>
          <w:sz w:val="24"/>
          <w:szCs w:val="24"/>
        </w:rPr>
        <w:t>człon</w:t>
      </w:r>
      <w:r w:rsidR="00F11D70">
        <w:rPr>
          <w:rFonts w:ascii="Times New Roman" w:hAnsi="Times New Roman"/>
          <w:bCs/>
          <w:sz w:val="24"/>
          <w:szCs w:val="24"/>
        </w:rPr>
        <w:t>e</w:t>
      </w:r>
      <w:r w:rsidRPr="002029C5">
        <w:rPr>
          <w:rFonts w:ascii="Times New Roman" w:hAnsi="Times New Roman"/>
          <w:bCs/>
          <w:sz w:val="24"/>
          <w:szCs w:val="24"/>
        </w:rPr>
        <w:t>k rodziny</w:t>
      </w:r>
      <w:r w:rsidR="00AC2801" w:rsidRPr="002029C5">
        <w:rPr>
          <w:rStyle w:val="Odwoanieprzypisudolnego"/>
          <w:rFonts w:ascii="Times New Roman" w:hAnsi="Times New Roman"/>
          <w:bCs/>
          <w:sz w:val="24"/>
          <w:szCs w:val="24"/>
        </w:rPr>
        <w:footnoteReference w:id="3"/>
      </w:r>
      <w:r w:rsidR="002029C5">
        <w:rPr>
          <w:rFonts w:ascii="Times New Roman" w:hAnsi="Times New Roman"/>
          <w:bCs/>
          <w:sz w:val="24"/>
          <w:szCs w:val="24"/>
        </w:rPr>
        <w:t>;</w:t>
      </w:r>
    </w:p>
    <w:p w14:paraId="24680E78" w14:textId="030D42E0" w:rsidR="00742DAC" w:rsidRPr="00742DAC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42DAC">
        <w:rPr>
          <w:rFonts w:ascii="Times New Roman" w:hAnsi="Times New Roman"/>
          <w:bCs/>
          <w:sz w:val="24"/>
          <w:szCs w:val="24"/>
        </w:rPr>
        <w:t>opiekun prawn</w:t>
      </w:r>
      <w:r>
        <w:rPr>
          <w:rFonts w:ascii="Times New Roman" w:hAnsi="Times New Roman"/>
          <w:bCs/>
          <w:sz w:val="24"/>
          <w:szCs w:val="24"/>
        </w:rPr>
        <w:t>y.</w:t>
      </w:r>
    </w:p>
    <w:p w14:paraId="667C9653" w14:textId="77777777" w:rsid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bCs/>
          <w:sz w:val="24"/>
          <w:szCs w:val="24"/>
        </w:rPr>
        <w:t>W przypadku gdy usługa asystenta będzie świadczona na rzecz dzieci niepełnosprawnych do 16 roku życia z orzeczeniem o niepełnosprawności łącznie z ww. wskazaniami, wymagane jest także zaświadczenie psychologa o braku przeciwskazań do wykonywania czynności przez asystenta.</w:t>
      </w:r>
    </w:p>
    <w:p w14:paraId="3E7DA727" w14:textId="77777777" w:rsidR="00482C45" w:rsidRP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75825CEE" w14:textId="77777777" w:rsidR="00482C45" w:rsidRP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299255B1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6DEE238A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zakupach, z zastrzeżeniem aktywnego udziału uczestnika Programu przy ich realizacji;</w:t>
      </w:r>
    </w:p>
    <w:p w14:paraId="63D666D5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urzędowych;</w:t>
      </w:r>
    </w:p>
    <w:p w14:paraId="3333E367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organizacjami;</w:t>
      </w:r>
    </w:p>
    <w:p w14:paraId="68A7C114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431146">
        <w:rPr>
          <w:rFonts w:ascii="Times New Roman" w:hAnsi="Times New Roman"/>
          <w:sz w:val="24"/>
          <w:szCs w:val="24"/>
        </w:rPr>
        <w:t>;</w:t>
      </w:r>
    </w:p>
    <w:p w14:paraId="06A7143B" w14:textId="1A2C82FA" w:rsidR="00482C45" w:rsidRPr="00431146" w:rsidRDefault="00482C45" w:rsidP="00C866C9">
      <w:pPr>
        <w:pStyle w:val="Tekstkomentarza"/>
        <w:numPr>
          <w:ilvl w:val="0"/>
          <w:numId w:val="18"/>
        </w:numPr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</w:t>
      </w:r>
      <w:r w:rsidR="008E64A9">
        <w:rPr>
          <w:rFonts w:ascii="Times New Roman" w:hAnsi="Times New Roman"/>
          <w:sz w:val="24"/>
          <w:szCs w:val="24"/>
        </w:rPr>
        <w:t>ym przez dzieci z orzeczeniem o </w:t>
      </w:r>
      <w:r w:rsidRPr="00431146">
        <w:rPr>
          <w:rFonts w:ascii="Times New Roman" w:hAnsi="Times New Roman"/>
          <w:sz w:val="24"/>
          <w:szCs w:val="24"/>
        </w:rPr>
        <w:t xml:space="preserve">niepełnosprawności – także w zaprowadzaniu i przyprowadzaniu ich do lub </w:t>
      </w:r>
      <w:r w:rsidR="00416762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="003943A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07FBF97C" w14:textId="2727106E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br/>
        <w:t>o pomocy społecznej, usługi finansowane w ramach Funduszu Solidarnościowego lub usługi obejmujące analogiczne wsp</w:t>
      </w:r>
      <w:r>
        <w:rPr>
          <w:rFonts w:ascii="Times New Roman" w:hAnsi="Times New Roman"/>
          <w:color w:val="000000" w:themeColor="text1"/>
          <w:sz w:val="24"/>
          <w:szCs w:val="24"/>
        </w:rPr>
        <w:t>arcie, o 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którym mowa w ust. </w:t>
      </w:r>
      <w:r w:rsidR="00ED509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, finansowane z innych źródeł. </w:t>
      </w:r>
    </w:p>
    <w:p w14:paraId="689ED13A" w14:textId="41C29CF9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7B767F">
        <w:rPr>
          <w:rFonts w:ascii="Times New Roman" w:hAnsi="Times New Roman"/>
          <w:sz w:val="24"/>
          <w:szCs w:val="24"/>
        </w:rPr>
        <w:t xml:space="preserve">usługi asystenta mogą być realizowane </w:t>
      </w:r>
      <w:r w:rsidRPr="003D53EE">
        <w:rPr>
          <w:rFonts w:ascii="Times New Roman" w:hAnsi="Times New Roman"/>
          <w:sz w:val="24"/>
          <w:szCs w:val="24"/>
        </w:rPr>
        <w:t xml:space="preserve">przez 24 godziny na dobę, </w:t>
      </w:r>
      <w:r w:rsidRPr="007B767F">
        <w:rPr>
          <w:rFonts w:ascii="Times New Roman" w:hAnsi="Times New Roman"/>
          <w:sz w:val="24"/>
          <w:szCs w:val="24"/>
        </w:rPr>
        <w:t>7 dni w tygodniu.</w:t>
      </w:r>
    </w:p>
    <w:p w14:paraId="2FCD8D57" w14:textId="77777777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 w14:paraId="7BB41253" w14:textId="11D54683" w:rsidR="007B767F" w:rsidRPr="00542EA5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 wynosi nie więcej niż 60 godzin miesięcznie.</w:t>
      </w:r>
      <w:r w:rsidR="008A3F6D">
        <w:rPr>
          <w:rFonts w:ascii="Times New Roman" w:hAnsi="Times New Roman"/>
          <w:color w:val="000000" w:themeColor="text1"/>
          <w:sz w:val="24"/>
          <w:szCs w:val="24"/>
        </w:rPr>
        <w:t xml:space="preserve"> Niewykorzystane godziny nie przechodzą na  następny miesiąc.</w:t>
      </w:r>
    </w:p>
    <w:p w14:paraId="4630048B" w14:textId="4086C013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sz w:val="24"/>
          <w:szCs w:val="24"/>
        </w:rPr>
        <w:t>Limit godzin usług asystenta na 1 dziecko niepełnosprawne z  wskazaniami</w:t>
      </w:r>
      <w:r w:rsidR="00190185">
        <w:rPr>
          <w:rFonts w:ascii="Times New Roman" w:hAnsi="Times New Roman"/>
          <w:sz w:val="24"/>
          <w:szCs w:val="24"/>
        </w:rPr>
        <w:t xml:space="preserve"> zawartymi                             w Programie</w:t>
      </w:r>
      <w:r w:rsidRPr="007B767F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 w </w:t>
      </w:r>
      <w:r w:rsidRPr="007B767F">
        <w:rPr>
          <w:rFonts w:ascii="Times New Roman" w:hAnsi="Times New Roman"/>
          <w:sz w:val="24"/>
          <w:szCs w:val="24"/>
        </w:rPr>
        <w:t>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</w:t>
      </w:r>
      <w:r w:rsidR="00903AAD">
        <w:rPr>
          <w:rFonts w:ascii="Times New Roman" w:hAnsi="Times New Roman"/>
          <w:sz w:val="24"/>
          <w:szCs w:val="24"/>
        </w:rPr>
        <w:t>.</w:t>
      </w:r>
      <w:r w:rsidR="00903AAD" w:rsidRPr="00903A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3AAD">
        <w:rPr>
          <w:rFonts w:ascii="Times New Roman" w:hAnsi="Times New Roman"/>
          <w:color w:val="000000" w:themeColor="text1"/>
          <w:sz w:val="24"/>
          <w:szCs w:val="24"/>
        </w:rPr>
        <w:t>Niewykorzystane godziny nie przechodzą na  następny miesiąc.</w:t>
      </w:r>
    </w:p>
    <w:p w14:paraId="5433405F" w14:textId="77777777" w:rsidR="001767A7" w:rsidRPr="001767A7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Programu, </w:t>
      </w:r>
      <w:r>
        <w:rPr>
          <w:rFonts w:ascii="Times New Roman" w:hAnsi="Times New Roman"/>
          <w:sz w:val="24"/>
          <w:szCs w:val="24"/>
        </w:rPr>
        <w:t xml:space="preserve">w tym </w:t>
      </w:r>
      <w:r w:rsidR="004167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1 </w:t>
      </w:r>
      <w:r w:rsidRPr="007B767F">
        <w:rPr>
          <w:rFonts w:ascii="Times New Roman" w:hAnsi="Times New Roman"/>
          <w:sz w:val="24"/>
          <w:szCs w:val="24"/>
        </w:rPr>
        <w:t xml:space="preserve">dziecko niepełnosprawne, 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>dotyczy także osób niepeł</w:t>
      </w:r>
      <w:r>
        <w:rPr>
          <w:rFonts w:ascii="Times New Roman" w:hAnsi="Times New Roman"/>
          <w:color w:val="000000" w:themeColor="text1"/>
          <w:sz w:val="24"/>
          <w:szCs w:val="24"/>
        </w:rPr>
        <w:t>nosprawnych, które korzystają z 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usług asystenta w ramach innych programów/projektów, tj. łączna liczba godzin usług asystenta dla </w:t>
      </w:r>
    </w:p>
    <w:p w14:paraId="3B2B3538" w14:textId="2F546855" w:rsidR="007B767F" w:rsidRPr="007B767F" w:rsidRDefault="007B767F" w:rsidP="00903AAD">
      <w:pPr>
        <w:pStyle w:val="Akapitzlist"/>
        <w:spacing w:after="0"/>
        <w:ind w:left="643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>wszystkich programów/projektów nie może wynosić więcej niż 60 godzin miesięcznie.</w:t>
      </w:r>
    </w:p>
    <w:p w14:paraId="03A56E54" w14:textId="76867605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7B767F">
        <w:rPr>
          <w:rFonts w:ascii="Times New Roman" w:hAnsi="Times New Roman"/>
        </w:rPr>
        <w:t xml:space="preserve"> </w:t>
      </w:r>
      <w:r w:rsidRPr="007B767F">
        <w:rPr>
          <w:rFonts w:ascii="Times New Roman" w:hAnsi="Times New Roman"/>
          <w:sz w:val="24"/>
          <w:szCs w:val="24"/>
        </w:rPr>
        <w:t xml:space="preserve">asystentów, o których mowa w ust. </w:t>
      </w:r>
      <w:r w:rsidR="00BB31E0">
        <w:rPr>
          <w:rFonts w:ascii="Times New Roman" w:hAnsi="Times New Roman"/>
          <w:sz w:val="24"/>
          <w:szCs w:val="24"/>
        </w:rPr>
        <w:t>2</w:t>
      </w:r>
      <w:r w:rsidRPr="007B767F">
        <w:rPr>
          <w:rFonts w:ascii="Times New Roman" w:hAnsi="Times New Roman"/>
          <w:sz w:val="24"/>
          <w:szCs w:val="24"/>
        </w:rPr>
        <w:t>.</w:t>
      </w:r>
    </w:p>
    <w:p w14:paraId="7C863CD7" w14:textId="1977BD77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sz w:val="24"/>
          <w:szCs w:val="24"/>
        </w:rPr>
        <w:t>W podejmowanych działaniach asystent ma obowiązek brania pod uwagę potrzeby</w:t>
      </w:r>
      <w:r w:rsidR="00416762">
        <w:rPr>
          <w:rFonts w:ascii="Times New Roman" w:hAnsi="Times New Roman"/>
          <w:sz w:val="24"/>
          <w:szCs w:val="24"/>
        </w:rPr>
        <w:br/>
      </w:r>
      <w:r w:rsidRPr="007B767F">
        <w:rPr>
          <w:rFonts w:ascii="Times New Roman" w:hAnsi="Times New Roman"/>
          <w:sz w:val="24"/>
          <w:szCs w:val="24"/>
        </w:rPr>
        <w:t xml:space="preserve"> i preferencje:</w:t>
      </w:r>
    </w:p>
    <w:p w14:paraId="58400B4B" w14:textId="77777777" w:rsidR="007B767F" w:rsidRPr="00431146" w:rsidRDefault="007B767F" w:rsidP="00C866C9">
      <w:pPr>
        <w:pStyle w:val="Akapitzlist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2BFE1C61" w14:textId="00BDB41E" w:rsidR="007B767F" w:rsidRDefault="007B767F" w:rsidP="00C866C9">
      <w:pPr>
        <w:pStyle w:val="Akapitzlist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 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niepełnosprawności.</w:t>
      </w:r>
    </w:p>
    <w:p w14:paraId="1E7FC619" w14:textId="38C7051D" w:rsidR="007B767F" w:rsidRPr="00330E8E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30E8E">
        <w:rPr>
          <w:rFonts w:ascii="Times New Roman" w:hAnsi="Times New Roman"/>
          <w:sz w:val="24"/>
          <w:szCs w:val="24"/>
        </w:rPr>
        <w:t xml:space="preserve">Koszt </w:t>
      </w:r>
      <w:r w:rsidR="005B1173" w:rsidRPr="00330E8E">
        <w:rPr>
          <w:rFonts w:ascii="Times New Roman" w:hAnsi="Times New Roman"/>
          <w:sz w:val="24"/>
          <w:szCs w:val="24"/>
        </w:rPr>
        <w:t xml:space="preserve"> wynagrodzeni</w:t>
      </w:r>
      <w:r w:rsidR="001F0A95" w:rsidRPr="00330E8E">
        <w:rPr>
          <w:rFonts w:ascii="Times New Roman" w:hAnsi="Times New Roman"/>
          <w:sz w:val="24"/>
          <w:szCs w:val="24"/>
        </w:rPr>
        <w:t>a</w:t>
      </w:r>
      <w:r w:rsidR="005B1173" w:rsidRPr="00330E8E">
        <w:rPr>
          <w:rFonts w:ascii="Times New Roman" w:hAnsi="Times New Roman"/>
          <w:sz w:val="24"/>
          <w:szCs w:val="24"/>
        </w:rPr>
        <w:t xml:space="preserve"> </w:t>
      </w:r>
      <w:r w:rsidRPr="00330E8E">
        <w:rPr>
          <w:rFonts w:ascii="Times New Roman" w:hAnsi="Times New Roman"/>
          <w:sz w:val="24"/>
          <w:szCs w:val="24"/>
        </w:rPr>
        <w:t xml:space="preserve">jednej godziny zegarowej </w:t>
      </w:r>
      <w:r w:rsidR="005B1173" w:rsidRPr="00330E8E">
        <w:rPr>
          <w:rFonts w:ascii="Times New Roman" w:hAnsi="Times New Roman"/>
          <w:sz w:val="24"/>
          <w:szCs w:val="24"/>
        </w:rPr>
        <w:t xml:space="preserve"> świadczenia usługi asystenta wynosi </w:t>
      </w:r>
      <w:r w:rsidRPr="00330E8E">
        <w:rPr>
          <w:rFonts w:ascii="Times New Roman" w:hAnsi="Times New Roman"/>
          <w:sz w:val="24"/>
          <w:szCs w:val="24"/>
        </w:rPr>
        <w:t>40 zł</w:t>
      </w:r>
      <w:r w:rsidR="00CB6D42" w:rsidRPr="00330E8E">
        <w:rPr>
          <w:rFonts w:ascii="Times New Roman" w:hAnsi="Times New Roman"/>
          <w:sz w:val="24"/>
          <w:szCs w:val="24"/>
        </w:rPr>
        <w:t xml:space="preserve"> brutto</w:t>
      </w:r>
      <w:r w:rsidR="005B1173" w:rsidRPr="00330E8E">
        <w:rPr>
          <w:rFonts w:ascii="Times New Roman" w:hAnsi="Times New Roman"/>
          <w:sz w:val="24"/>
          <w:szCs w:val="24"/>
        </w:rPr>
        <w:t>,</w:t>
      </w:r>
      <w:r w:rsidR="00CB6D42" w:rsidRPr="00330E8E">
        <w:rPr>
          <w:rFonts w:ascii="Times New Roman" w:hAnsi="Times New Roman"/>
          <w:sz w:val="24"/>
          <w:szCs w:val="24"/>
        </w:rPr>
        <w:t xml:space="preserve"> (</w:t>
      </w:r>
      <w:r w:rsidR="005B1173" w:rsidRPr="00330E8E">
        <w:rPr>
          <w:rFonts w:ascii="Times New Roman" w:hAnsi="Times New Roman"/>
          <w:sz w:val="24"/>
          <w:szCs w:val="24"/>
        </w:rPr>
        <w:t>potrąca się zaliczkę na podatek dochodowy, należne składki ZUS płacone przez pracownika i pracodawcę</w:t>
      </w:r>
      <w:r w:rsidR="00CB6D42" w:rsidRPr="00330E8E">
        <w:rPr>
          <w:rFonts w:ascii="Times New Roman" w:hAnsi="Times New Roman"/>
          <w:sz w:val="24"/>
          <w:szCs w:val="24"/>
        </w:rPr>
        <w:t>)</w:t>
      </w:r>
      <w:r w:rsidR="005B1173" w:rsidRPr="00330E8E">
        <w:rPr>
          <w:rFonts w:ascii="Times New Roman" w:hAnsi="Times New Roman"/>
          <w:sz w:val="24"/>
          <w:szCs w:val="24"/>
        </w:rPr>
        <w:t>.</w:t>
      </w:r>
    </w:p>
    <w:p w14:paraId="02E8C319" w14:textId="064156A6" w:rsidR="00AD604B" w:rsidRPr="00AD604B" w:rsidRDefault="00BB31E0" w:rsidP="00AD604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>ozliczeni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 xml:space="preserve"> usług asystenta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następuje 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>na podstawie wypełnionej Karty realizacji usług asystenckich, kt</w:t>
      </w:r>
      <w:r w:rsidR="00777B24">
        <w:rPr>
          <w:rFonts w:ascii="Times New Roman" w:hAnsi="Times New Roman"/>
          <w:color w:val="000000" w:themeColor="text1"/>
          <w:sz w:val="24"/>
          <w:szCs w:val="24"/>
        </w:rPr>
        <w:t xml:space="preserve">órej wzór stanowi </w:t>
      </w:r>
      <w:r w:rsidR="00777B24" w:rsidRPr="008821F3">
        <w:rPr>
          <w:rFonts w:ascii="Times New Roman" w:hAnsi="Times New Roman"/>
          <w:sz w:val="24"/>
          <w:szCs w:val="24"/>
        </w:rPr>
        <w:t>załącznik nr 10</w:t>
      </w:r>
      <w:r w:rsidR="007B7BE7" w:rsidRPr="008821F3">
        <w:rPr>
          <w:rFonts w:ascii="Times New Roman" w:hAnsi="Times New Roman"/>
          <w:sz w:val="24"/>
          <w:szCs w:val="24"/>
        </w:rPr>
        <w:t xml:space="preserve"> do Programu.</w:t>
      </w:r>
    </w:p>
    <w:p w14:paraId="1038DC09" w14:textId="77777777" w:rsidR="00A7398F" w:rsidRPr="00542EA5" w:rsidRDefault="00A7398F" w:rsidP="00A7398F">
      <w:pPr>
        <w:spacing w:after="0"/>
        <w:rPr>
          <w:sz w:val="16"/>
          <w:szCs w:val="16"/>
        </w:rPr>
      </w:pPr>
    </w:p>
    <w:p w14:paraId="69EDBF06" w14:textId="2E24277C" w:rsidR="00972A13" w:rsidRPr="002254BB" w:rsidRDefault="00F50C1A" w:rsidP="007A5615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 xml:space="preserve">Zasady zwrotu kosztów </w:t>
      </w:r>
      <w:r w:rsidR="00BB31E0">
        <w:rPr>
          <w:rFonts w:ascii="Times New Roman" w:hAnsi="Times New Roman" w:cs="Times New Roman"/>
          <w:b/>
          <w:sz w:val="24"/>
          <w:szCs w:val="24"/>
        </w:rPr>
        <w:t>a</w:t>
      </w:r>
      <w:r w:rsidR="00DE7A24" w:rsidRPr="002254BB">
        <w:rPr>
          <w:rFonts w:ascii="Times New Roman" w:hAnsi="Times New Roman" w:cs="Times New Roman"/>
          <w:b/>
          <w:sz w:val="24"/>
          <w:szCs w:val="24"/>
        </w:rPr>
        <w:t xml:space="preserve">systenta osobistego </w:t>
      </w:r>
    </w:p>
    <w:p w14:paraId="27E6E76A" w14:textId="20460069" w:rsidR="008821F3" w:rsidRPr="00BB31E0" w:rsidRDefault="008821F3" w:rsidP="00BB31E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E0">
        <w:rPr>
          <w:rFonts w:ascii="Times New Roman" w:hAnsi="Times New Roman" w:cs="Times New Roman"/>
          <w:sz w:val="24"/>
          <w:szCs w:val="24"/>
        </w:rPr>
        <w:t>W</w:t>
      </w:r>
      <w:r w:rsidR="00896553" w:rsidRPr="00BB31E0">
        <w:rPr>
          <w:rFonts w:ascii="Times New Roman" w:hAnsi="Times New Roman" w:cs="Times New Roman"/>
          <w:sz w:val="24"/>
          <w:szCs w:val="24"/>
        </w:rPr>
        <w:t xml:space="preserve"> związku z</w:t>
      </w:r>
      <w:r w:rsidRPr="00BB31E0">
        <w:rPr>
          <w:rFonts w:ascii="Times New Roman" w:hAnsi="Times New Roman" w:cs="Times New Roman"/>
          <w:sz w:val="24"/>
          <w:szCs w:val="24"/>
        </w:rPr>
        <w:t xml:space="preserve"> </w:t>
      </w:r>
      <w:r w:rsidR="00DA7C56" w:rsidRPr="00BB31E0">
        <w:rPr>
          <w:rFonts w:ascii="Times New Roman" w:hAnsi="Times New Roman" w:cs="Times New Roman"/>
          <w:sz w:val="24"/>
          <w:szCs w:val="24"/>
        </w:rPr>
        <w:t>realizacją usług a</w:t>
      </w:r>
      <w:r w:rsidRPr="00BB31E0">
        <w:rPr>
          <w:rFonts w:ascii="Times New Roman" w:hAnsi="Times New Roman" w:cs="Times New Roman"/>
          <w:sz w:val="24"/>
          <w:szCs w:val="24"/>
        </w:rPr>
        <w:t xml:space="preserve">systenta osobistego </w:t>
      </w:r>
      <w:r w:rsidR="00896553" w:rsidRPr="00BB31E0">
        <w:rPr>
          <w:rFonts w:ascii="Times New Roman" w:hAnsi="Times New Roman" w:cs="Times New Roman"/>
          <w:sz w:val="24"/>
          <w:szCs w:val="24"/>
        </w:rPr>
        <w:t>realizowany</w:t>
      </w:r>
      <w:r w:rsidR="00DA7C56" w:rsidRPr="00BB31E0">
        <w:rPr>
          <w:rFonts w:ascii="Times New Roman" w:hAnsi="Times New Roman" w:cs="Times New Roman"/>
          <w:sz w:val="24"/>
          <w:szCs w:val="24"/>
        </w:rPr>
        <w:t xml:space="preserve">ch </w:t>
      </w:r>
      <w:r w:rsidR="00896553" w:rsidRPr="00BB31E0">
        <w:rPr>
          <w:rFonts w:ascii="Times New Roman" w:hAnsi="Times New Roman" w:cs="Times New Roman"/>
          <w:sz w:val="24"/>
          <w:szCs w:val="24"/>
        </w:rPr>
        <w:t>w ramach pro</w:t>
      </w:r>
      <w:r w:rsidR="002254BB" w:rsidRPr="00BB31E0">
        <w:rPr>
          <w:rFonts w:ascii="Times New Roman" w:hAnsi="Times New Roman" w:cs="Times New Roman"/>
          <w:sz w:val="24"/>
          <w:szCs w:val="24"/>
        </w:rPr>
        <w:t>gramu</w:t>
      </w:r>
      <w:r w:rsidRPr="00BB31E0">
        <w:rPr>
          <w:rFonts w:ascii="Times New Roman" w:hAnsi="Times New Roman" w:cs="Times New Roman"/>
          <w:sz w:val="24"/>
          <w:szCs w:val="24"/>
        </w:rPr>
        <w:t xml:space="preserve"> przewiduj</w:t>
      </w:r>
      <w:r w:rsidR="00CF0531">
        <w:rPr>
          <w:rFonts w:ascii="Times New Roman" w:hAnsi="Times New Roman" w:cs="Times New Roman"/>
          <w:sz w:val="24"/>
          <w:szCs w:val="24"/>
        </w:rPr>
        <w:t>e</w:t>
      </w:r>
      <w:r w:rsidRPr="00BB31E0">
        <w:rPr>
          <w:rFonts w:ascii="Times New Roman" w:hAnsi="Times New Roman" w:cs="Times New Roman"/>
          <w:sz w:val="24"/>
          <w:szCs w:val="24"/>
        </w:rPr>
        <w:t xml:space="preserve"> się zwrot:</w:t>
      </w:r>
    </w:p>
    <w:p w14:paraId="0518E955" w14:textId="7C21B666" w:rsidR="008821F3" w:rsidRDefault="008821F3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1F3">
        <w:rPr>
          <w:rFonts w:ascii="Times New Roman" w:hAnsi="Times New Roman" w:cs="Times New Roman"/>
          <w:sz w:val="24"/>
          <w:szCs w:val="24"/>
        </w:rPr>
        <w:lastRenderedPageBreak/>
        <w:t>kosztów biletów do placówek kulturalnych (np. muzeum, teatru, galerii sztuki)</w:t>
      </w:r>
      <w:r w:rsidR="00C866C9">
        <w:rPr>
          <w:rFonts w:ascii="Times New Roman" w:hAnsi="Times New Roman" w:cs="Times New Roman"/>
          <w:sz w:val="24"/>
          <w:szCs w:val="24"/>
        </w:rPr>
        <w:t xml:space="preserve">, </w:t>
      </w:r>
      <w:r w:rsidR="00BB31E0">
        <w:rPr>
          <w:rFonts w:ascii="Times New Roman" w:hAnsi="Times New Roman" w:cs="Times New Roman"/>
          <w:sz w:val="24"/>
          <w:szCs w:val="24"/>
        </w:rPr>
        <w:br/>
      </w:r>
      <w:r w:rsidR="00C866C9">
        <w:rPr>
          <w:rFonts w:ascii="Times New Roman" w:hAnsi="Times New Roman" w:cs="Times New Roman"/>
          <w:sz w:val="24"/>
          <w:szCs w:val="24"/>
        </w:rPr>
        <w:t>na wydarzenia kulturalne, rozrywkowe, sportowe lub społeczne</w:t>
      </w:r>
      <w:r w:rsidRPr="008821F3">
        <w:rPr>
          <w:rFonts w:ascii="Times New Roman" w:hAnsi="Times New Roman" w:cs="Times New Roman"/>
          <w:sz w:val="24"/>
          <w:szCs w:val="24"/>
        </w:rPr>
        <w:t xml:space="preserve"> przez asystenta</w:t>
      </w:r>
      <w:r w:rsidR="00DA7C56">
        <w:rPr>
          <w:rFonts w:ascii="Times New Roman" w:hAnsi="Times New Roman" w:cs="Times New Roman"/>
          <w:sz w:val="24"/>
          <w:szCs w:val="24"/>
        </w:rPr>
        <w:t xml:space="preserve"> (koszt kwalifikowalny </w:t>
      </w:r>
      <w:r w:rsidR="00110A9C"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DA7C56">
        <w:rPr>
          <w:rFonts w:ascii="Times New Roman" w:hAnsi="Times New Roman" w:cs="Times New Roman"/>
          <w:sz w:val="24"/>
          <w:szCs w:val="24"/>
        </w:rPr>
        <w:t>100 zł miesięcznie)</w:t>
      </w:r>
      <w:r w:rsidRPr="008821F3">
        <w:rPr>
          <w:rFonts w:ascii="Times New Roman" w:hAnsi="Times New Roman" w:cs="Times New Roman"/>
          <w:sz w:val="24"/>
          <w:szCs w:val="24"/>
        </w:rPr>
        <w:t>;</w:t>
      </w:r>
    </w:p>
    <w:p w14:paraId="65DD246D" w14:textId="54BF795D" w:rsidR="00DA7C56" w:rsidRDefault="00BB10D9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1F3">
        <w:rPr>
          <w:rFonts w:ascii="Times New Roman" w:hAnsi="Times New Roman" w:cs="Times New Roman"/>
          <w:sz w:val="24"/>
          <w:szCs w:val="24"/>
        </w:rPr>
        <w:t>k</w:t>
      </w:r>
      <w:r w:rsidR="00F50C1A" w:rsidRPr="008821F3">
        <w:rPr>
          <w:rFonts w:ascii="Times New Roman" w:hAnsi="Times New Roman" w:cs="Times New Roman"/>
          <w:sz w:val="24"/>
          <w:szCs w:val="24"/>
        </w:rPr>
        <w:t>osz</w:t>
      </w:r>
      <w:r w:rsidRPr="008821F3">
        <w:rPr>
          <w:rFonts w:ascii="Times New Roman" w:hAnsi="Times New Roman" w:cs="Times New Roman"/>
          <w:sz w:val="24"/>
          <w:szCs w:val="24"/>
        </w:rPr>
        <w:t>ów</w:t>
      </w:r>
      <w:r w:rsidR="00F50C1A" w:rsidRPr="008821F3">
        <w:rPr>
          <w:rFonts w:ascii="Times New Roman" w:hAnsi="Times New Roman" w:cs="Times New Roman"/>
          <w:sz w:val="24"/>
          <w:szCs w:val="24"/>
        </w:rPr>
        <w:t xml:space="preserve"> </w:t>
      </w:r>
      <w:r w:rsidR="00DA7C56">
        <w:rPr>
          <w:rFonts w:ascii="Times New Roman" w:hAnsi="Times New Roman" w:cs="Times New Roman"/>
          <w:sz w:val="24"/>
          <w:szCs w:val="24"/>
        </w:rPr>
        <w:t>biletów jednorazowych</w:t>
      </w:r>
      <w:r w:rsidR="00110A9C">
        <w:rPr>
          <w:rFonts w:ascii="Times New Roman" w:hAnsi="Times New Roman" w:cs="Times New Roman"/>
          <w:sz w:val="24"/>
          <w:szCs w:val="24"/>
        </w:rPr>
        <w:t>/miesięcznych</w:t>
      </w:r>
      <w:r w:rsidR="00DA7C56">
        <w:rPr>
          <w:rFonts w:ascii="Times New Roman" w:hAnsi="Times New Roman" w:cs="Times New Roman"/>
          <w:sz w:val="24"/>
          <w:szCs w:val="24"/>
        </w:rPr>
        <w:t xml:space="preserve"> komunikacji publicznej/prywatnej</w:t>
      </w:r>
      <w:r w:rsidR="00C866C9">
        <w:rPr>
          <w:rFonts w:ascii="Times New Roman" w:hAnsi="Times New Roman" w:cs="Times New Roman"/>
          <w:sz w:val="24"/>
          <w:szCs w:val="24"/>
        </w:rPr>
        <w:t>;</w:t>
      </w:r>
    </w:p>
    <w:p w14:paraId="530A5DB0" w14:textId="6705A706" w:rsidR="009018AB" w:rsidRDefault="00DA7C56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przejazdu asystenta własnym</w:t>
      </w:r>
      <w:r w:rsidR="009018AB">
        <w:rPr>
          <w:rFonts w:ascii="Times New Roman" w:hAnsi="Times New Roman" w:cs="Times New Roman"/>
          <w:sz w:val="24"/>
          <w:szCs w:val="24"/>
        </w:rPr>
        <w:t xml:space="preserve"> środkiem transportu na podstawie ewidencji przebiegu pojazdu (zgodnie z zał. nr 9 do </w:t>
      </w:r>
      <w:r w:rsidR="009018AB" w:rsidRPr="00A16EA5">
        <w:rPr>
          <w:rFonts w:ascii="Times New Roman" w:hAnsi="Times New Roman" w:cs="Times New Roman"/>
          <w:sz w:val="24"/>
          <w:szCs w:val="24"/>
        </w:rPr>
        <w:t>Programu</w:t>
      </w:r>
      <w:r w:rsidR="009018A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ECDE1F1" w14:textId="6231214C" w:rsidR="001C3ACE" w:rsidRPr="00110A9C" w:rsidRDefault="009018AB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kosztów przejazdu asystenta </w:t>
      </w:r>
      <w:r w:rsidR="00DA7C56">
        <w:rPr>
          <w:rFonts w:ascii="Times New Roman" w:hAnsi="Times New Roman" w:cs="Times New Roman"/>
          <w:sz w:val="24"/>
          <w:szCs w:val="24"/>
        </w:rPr>
        <w:t>innym środkiem transportu</w:t>
      </w:r>
      <w:r w:rsidR="009E18BE">
        <w:rPr>
          <w:rFonts w:ascii="Times New Roman" w:hAnsi="Times New Roman" w:cs="Times New Roman"/>
          <w:sz w:val="24"/>
          <w:szCs w:val="24"/>
        </w:rPr>
        <w:t xml:space="preserve"> np. taksówką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DA7C56">
        <w:rPr>
          <w:rFonts w:ascii="Times New Roman" w:hAnsi="Times New Roman" w:cs="Times New Roman"/>
          <w:sz w:val="24"/>
          <w:szCs w:val="24"/>
        </w:rPr>
        <w:t xml:space="preserve"> </w:t>
      </w:r>
      <w:r w:rsidR="009E18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7C56">
        <w:rPr>
          <w:rFonts w:ascii="Times New Roman" w:hAnsi="Times New Roman" w:cs="Times New Roman"/>
          <w:sz w:val="24"/>
          <w:szCs w:val="24"/>
        </w:rPr>
        <w:t xml:space="preserve"> </w:t>
      </w:r>
      <w:r w:rsidR="000432D2">
        <w:rPr>
          <w:rFonts w:ascii="Times New Roman" w:hAnsi="Times New Roman" w:cs="Times New Roman"/>
          <w:sz w:val="24"/>
          <w:szCs w:val="24"/>
        </w:rPr>
        <w:t>paragonu</w:t>
      </w:r>
      <w:r w:rsidR="009E18BE">
        <w:rPr>
          <w:rFonts w:ascii="Times New Roman" w:hAnsi="Times New Roman" w:cs="Times New Roman"/>
          <w:sz w:val="24"/>
          <w:szCs w:val="24"/>
        </w:rPr>
        <w:t>/rachunku/faktury</w:t>
      </w:r>
      <w:r w:rsidR="000432D2">
        <w:rPr>
          <w:rFonts w:ascii="Times New Roman" w:hAnsi="Times New Roman" w:cs="Times New Roman"/>
          <w:sz w:val="24"/>
          <w:szCs w:val="24"/>
        </w:rPr>
        <w:t xml:space="preserve"> </w:t>
      </w:r>
      <w:r w:rsidR="00DA7C56">
        <w:rPr>
          <w:rFonts w:ascii="Times New Roman" w:hAnsi="Times New Roman" w:cs="Times New Roman"/>
          <w:sz w:val="24"/>
          <w:szCs w:val="24"/>
        </w:rPr>
        <w:t>(koszt kwalifikowalny łącznie dla pkt.</w:t>
      </w:r>
      <w:r w:rsidR="00110A9C">
        <w:rPr>
          <w:rFonts w:ascii="Times New Roman" w:hAnsi="Times New Roman" w:cs="Times New Roman"/>
          <w:sz w:val="24"/>
          <w:szCs w:val="24"/>
        </w:rPr>
        <w:t xml:space="preserve"> b)</w:t>
      </w:r>
      <w:r w:rsidR="00330E8E">
        <w:rPr>
          <w:rFonts w:ascii="Times New Roman" w:hAnsi="Times New Roman" w:cs="Times New Roman"/>
          <w:sz w:val="24"/>
          <w:szCs w:val="24"/>
        </w:rPr>
        <w:t xml:space="preserve">, </w:t>
      </w:r>
      <w:r w:rsidR="00110A9C">
        <w:rPr>
          <w:rFonts w:ascii="Times New Roman" w:hAnsi="Times New Roman" w:cs="Times New Roman"/>
          <w:sz w:val="24"/>
          <w:szCs w:val="24"/>
        </w:rPr>
        <w:t>c)</w:t>
      </w:r>
      <w:r w:rsidR="00DA7C56">
        <w:rPr>
          <w:rFonts w:ascii="Times New Roman" w:hAnsi="Times New Roman" w:cs="Times New Roman"/>
          <w:sz w:val="24"/>
          <w:szCs w:val="24"/>
        </w:rPr>
        <w:t xml:space="preserve"> </w:t>
      </w:r>
      <w:r w:rsidR="00330E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10A9C"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DA7C56">
        <w:rPr>
          <w:rFonts w:ascii="Times New Roman" w:hAnsi="Times New Roman" w:cs="Times New Roman"/>
          <w:sz w:val="24"/>
          <w:szCs w:val="24"/>
        </w:rPr>
        <w:t>200 zł miesięcznie)</w:t>
      </w:r>
      <w:r w:rsidR="00C866C9" w:rsidRPr="00110A9C">
        <w:rPr>
          <w:rFonts w:ascii="Times New Roman" w:hAnsi="Times New Roman" w:cs="Times New Roman"/>
          <w:sz w:val="24"/>
          <w:szCs w:val="24"/>
        </w:rPr>
        <w:t>;</w:t>
      </w:r>
    </w:p>
    <w:p w14:paraId="4DA75486" w14:textId="6EFD374E" w:rsidR="00C866C9" w:rsidRDefault="00C866C9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kosztów zakupu środków ochrony osobistej, </w:t>
      </w:r>
      <w:r w:rsidR="000432D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wysokości nie większej niż 50 zł miesięcznie</w:t>
      </w:r>
      <w:r w:rsidR="00AD604B">
        <w:rPr>
          <w:rFonts w:ascii="Times New Roman" w:hAnsi="Times New Roman" w:cs="Times New Roman"/>
          <w:sz w:val="24"/>
          <w:szCs w:val="24"/>
        </w:rPr>
        <w:t xml:space="preserve">, </w:t>
      </w:r>
      <w:r w:rsidR="00AD604B">
        <w:rPr>
          <w:rFonts w:ascii="Times New Roman" w:hAnsi="Times New Roman" w:cs="Times New Roman"/>
          <w:sz w:val="24"/>
          <w:szCs w:val="24"/>
        </w:rPr>
        <w:br/>
        <w:t>pod warunkiem doręczenia rachunku/faktury/paragonu na zakupiony towar.</w:t>
      </w:r>
    </w:p>
    <w:p w14:paraId="68BA3DDF" w14:textId="2DD16782" w:rsidR="00AD604B" w:rsidRPr="00542EA5" w:rsidRDefault="00AD604B" w:rsidP="00AD604B">
      <w:pPr>
        <w:pStyle w:val="Akapitzli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2E8061AD" w14:textId="6C2ABFAE" w:rsidR="00C72997" w:rsidRPr="002029C5" w:rsidRDefault="002029C5" w:rsidP="002029C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AA" w:rsidRPr="002029C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E30807A" w14:textId="635548EC" w:rsidR="00F561AA" w:rsidRDefault="00F561AA" w:rsidP="007A561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nie uregulowane w niniejszym regulaminie są rozstrzygane przez Realizatora </w:t>
      </w:r>
      <w:r w:rsidR="002029C5" w:rsidRPr="007E12F1">
        <w:rPr>
          <w:rFonts w:ascii="Times New Roman" w:hAnsi="Times New Roman" w:cs="Times New Roman"/>
          <w:sz w:val="24"/>
          <w:szCs w:val="24"/>
        </w:rPr>
        <w:t>Programu</w:t>
      </w:r>
      <w:r w:rsidRPr="002029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oparciu o stosowne dokumenty programowe.</w:t>
      </w:r>
    </w:p>
    <w:p w14:paraId="05BDB14C" w14:textId="77777777" w:rsidR="00F561AA" w:rsidRPr="00F561AA" w:rsidRDefault="0094787B" w:rsidP="007A5615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zastrzega</w:t>
      </w:r>
      <w:r w:rsidR="00F561AA" w:rsidRPr="00F561AA">
        <w:rPr>
          <w:rFonts w:ascii="Times New Roman" w:hAnsi="Times New Roman" w:cs="Times New Roman"/>
          <w:sz w:val="24"/>
          <w:szCs w:val="24"/>
        </w:rPr>
        <w:t xml:space="preserve"> sobie </w:t>
      </w:r>
      <w:r w:rsidR="000C4DC4">
        <w:rPr>
          <w:rFonts w:ascii="Times New Roman" w:hAnsi="Times New Roman" w:cs="Times New Roman"/>
          <w:sz w:val="24"/>
          <w:szCs w:val="24"/>
        </w:rPr>
        <w:t xml:space="preserve">prawo </w:t>
      </w:r>
      <w:r w:rsidR="00F561AA" w:rsidRPr="00F561AA">
        <w:rPr>
          <w:rFonts w:ascii="Times New Roman" w:hAnsi="Times New Roman" w:cs="Times New Roman"/>
          <w:sz w:val="24"/>
          <w:szCs w:val="24"/>
        </w:rPr>
        <w:t>d</w:t>
      </w:r>
      <w:r w:rsidR="007D11EA">
        <w:rPr>
          <w:rFonts w:ascii="Times New Roman" w:hAnsi="Times New Roman" w:cs="Times New Roman"/>
          <w:sz w:val="24"/>
          <w:szCs w:val="24"/>
        </w:rPr>
        <w:t>o zmiany niniejszego regulaminu w każdym czasie.</w:t>
      </w:r>
    </w:p>
    <w:p w14:paraId="59477671" w14:textId="7567647D" w:rsidR="00F561AA" w:rsidRDefault="00F561AA" w:rsidP="007A561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1EA">
        <w:rPr>
          <w:rFonts w:ascii="Times New Roman" w:hAnsi="Times New Roman" w:cs="Times New Roman"/>
          <w:sz w:val="24"/>
          <w:szCs w:val="24"/>
        </w:rPr>
        <w:t xml:space="preserve">Niniejszy regulamin wchodzi w życie z dniem podpisania. </w:t>
      </w:r>
    </w:p>
    <w:p w14:paraId="1A86F4DE" w14:textId="590AD235" w:rsidR="002A2287" w:rsidRDefault="002A2287" w:rsidP="002A22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2F32FE" w14:textId="2CBC94C2" w:rsidR="002A2287" w:rsidRPr="002A2287" w:rsidRDefault="002A2287" w:rsidP="002A2287">
      <w:pPr>
        <w:ind w:left="637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2287">
        <w:rPr>
          <w:rFonts w:ascii="Times New Roman" w:hAnsi="Times New Roman" w:cs="Times New Roman"/>
          <w:i/>
          <w:iCs/>
          <w:sz w:val="20"/>
          <w:szCs w:val="20"/>
        </w:rPr>
        <w:t>Zatwierdził:</w:t>
      </w:r>
    </w:p>
    <w:p w14:paraId="59A3AEBE" w14:textId="1A082652" w:rsidR="002A2287" w:rsidRPr="002A2287" w:rsidRDefault="002A2287" w:rsidP="002A2287">
      <w:pPr>
        <w:spacing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2A2287">
        <w:rPr>
          <w:rFonts w:ascii="Times New Roman" w:hAnsi="Times New Roman" w:cs="Times New Roman"/>
          <w:sz w:val="18"/>
          <w:szCs w:val="18"/>
        </w:rPr>
        <w:t xml:space="preserve">Dyrektor Powiatowego Centrum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2A2287">
        <w:rPr>
          <w:rFonts w:ascii="Times New Roman" w:hAnsi="Times New Roman" w:cs="Times New Roman"/>
          <w:sz w:val="18"/>
          <w:szCs w:val="18"/>
        </w:rPr>
        <w:t>omocy Rodzinie w Kozienicach</w:t>
      </w:r>
    </w:p>
    <w:p w14:paraId="65B78D59" w14:textId="53D08248" w:rsidR="002A2287" w:rsidRPr="002A2287" w:rsidRDefault="002A2287" w:rsidP="002A2287">
      <w:pPr>
        <w:spacing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2A2287">
        <w:rPr>
          <w:rFonts w:ascii="Times New Roman" w:hAnsi="Times New Roman" w:cs="Times New Roman"/>
          <w:sz w:val="18"/>
          <w:szCs w:val="18"/>
        </w:rPr>
        <w:t>Marcin Styś</w:t>
      </w:r>
      <w:r>
        <w:rPr>
          <w:rFonts w:ascii="Times New Roman" w:hAnsi="Times New Roman" w:cs="Times New Roman"/>
          <w:sz w:val="18"/>
          <w:szCs w:val="18"/>
        </w:rPr>
        <w:t>-</w:t>
      </w:r>
    </w:p>
    <w:sectPr w:rsidR="002A2287" w:rsidRPr="002A2287" w:rsidSect="007F17DB">
      <w:headerReference w:type="default" r:id="rId8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F662" w14:textId="77777777" w:rsidR="00FE0ABE" w:rsidRDefault="00FE0ABE" w:rsidP="00796048">
      <w:pPr>
        <w:spacing w:after="0" w:line="240" w:lineRule="auto"/>
      </w:pPr>
      <w:r>
        <w:separator/>
      </w:r>
    </w:p>
  </w:endnote>
  <w:endnote w:type="continuationSeparator" w:id="0">
    <w:p w14:paraId="30D6663C" w14:textId="77777777" w:rsidR="00FE0ABE" w:rsidRDefault="00FE0ABE" w:rsidP="0079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10AD" w14:textId="77777777" w:rsidR="00FE0ABE" w:rsidRDefault="00FE0ABE" w:rsidP="00796048">
      <w:pPr>
        <w:spacing w:after="0" w:line="240" w:lineRule="auto"/>
      </w:pPr>
      <w:r>
        <w:separator/>
      </w:r>
    </w:p>
  </w:footnote>
  <w:footnote w:type="continuationSeparator" w:id="0">
    <w:p w14:paraId="2954155A" w14:textId="77777777" w:rsidR="00FE0ABE" w:rsidRDefault="00FE0ABE" w:rsidP="00796048">
      <w:pPr>
        <w:spacing w:after="0" w:line="240" w:lineRule="auto"/>
      </w:pPr>
      <w:r>
        <w:continuationSeparator/>
      </w:r>
    </w:p>
  </w:footnote>
  <w:footnote w:id="1">
    <w:p w14:paraId="20220D38" w14:textId="77777777" w:rsidR="003943AB" w:rsidRDefault="003943AB" w:rsidP="003943AB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>
        <w:rPr>
          <w:rFonts w:ascii="Times New Roman" w:hAnsi="Times New Roman"/>
          <w:sz w:val="16"/>
          <w:szCs w:val="16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16"/>
          <w:szCs w:val="16"/>
          <w:lang w:val="pl-PL" w:eastAsia="pl-PL"/>
        </w:rPr>
        <w:t>.</w:t>
      </w:r>
    </w:p>
    <w:p w14:paraId="5561E307" w14:textId="77777777" w:rsidR="003943AB" w:rsidRDefault="003943AB" w:rsidP="003943AB"/>
    <w:p w14:paraId="2A7B02BD" w14:textId="274F5A89" w:rsidR="003943AB" w:rsidRPr="003943AB" w:rsidRDefault="003943AB">
      <w:pPr>
        <w:pStyle w:val="Tekstprzypisudolnego"/>
        <w:rPr>
          <w:lang w:val="pl-PL"/>
        </w:rPr>
      </w:pPr>
    </w:p>
  </w:footnote>
  <w:footnote w:id="2">
    <w:p w14:paraId="7E4909BD" w14:textId="195DC084" w:rsidR="003943AB" w:rsidRPr="003943AB" w:rsidRDefault="003943AB" w:rsidP="003943AB">
      <w:pPr>
        <w:contextualSpacing/>
        <w:rPr>
          <w:rFonts w:ascii="Times New Roman" w:hAnsi="Times New Roman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Zawód asystenta osoby niepełnosprawnej </w:t>
      </w:r>
      <w:r>
        <w:rPr>
          <w:rFonts w:ascii="Times New Roman" w:hAnsi="Times New Roman"/>
          <w:bCs/>
          <w:sz w:val="16"/>
          <w:szCs w:val="16"/>
        </w:rPr>
        <w:t>jest</w:t>
      </w:r>
      <w:r>
        <w:rPr>
          <w:rFonts w:ascii="Times New Roman" w:hAnsi="Times New Roman"/>
          <w:sz w:val="16"/>
          <w:szCs w:val="16"/>
        </w:rPr>
        <w:t xml:space="preserve"> w</w:t>
      </w:r>
      <w:r>
        <w:rPr>
          <w:rFonts w:ascii="Times New Roman" w:hAnsi="Times New Roman"/>
          <w:bCs/>
          <w:sz w:val="16"/>
          <w:szCs w:val="16"/>
        </w:rPr>
        <w:t>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3">
    <w:p w14:paraId="45E93FDB" w14:textId="399004CD" w:rsidR="00AC2801" w:rsidRPr="002029C5" w:rsidRDefault="00AC2801" w:rsidP="002029C5">
      <w:pPr>
        <w:pStyle w:val="Tekstprzypisudolnego"/>
        <w:contextualSpacing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029C5" w:rsidRPr="002029C5">
        <w:rPr>
          <w:rFonts w:ascii="Times New Roman" w:hAnsi="Times New Roman"/>
          <w:sz w:val="16"/>
          <w:szCs w:val="16"/>
        </w:rPr>
        <w:t>Zgodnie z art. 3 pkt 16 ustawy z dnia 28 listopada 2003 r. o świadczeniach rodzinnych (Dz. U. z 2020 r. poz. 111)</w:t>
      </w:r>
      <w:r w:rsidR="002029C5" w:rsidRPr="002029C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rodzina </w:t>
      </w:r>
      <w:r w:rsidR="002029C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-</w:t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</w:t>
      </w:r>
      <w:r w:rsidR="002029C5">
        <w:rPr>
          <w:rFonts w:ascii="Times New Roman" w:eastAsiaTheme="minorHAnsi" w:hAnsi="Times New Roman"/>
          <w:sz w:val="16"/>
          <w:szCs w:val="16"/>
          <w:lang w:val="pl-PL" w:eastAsia="en-US"/>
        </w:rPr>
        <w:br/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z tą niepełnosprawnością przysługuje świadczenie pielęgnacyjne lub specjalny zasiłek opiekuńczy albo zasiłek dla opiekuna, o którym mowa w </w:t>
      </w:r>
      <w:hyperlink r:id="rId1" w:history="1">
        <w:r w:rsidR="002029C5" w:rsidRPr="002029C5">
          <w:rPr>
            <w:rFonts w:ascii="Times New Roman" w:eastAsiaTheme="minorHAnsi" w:hAnsi="Times New Roman"/>
            <w:color w:val="0000FF"/>
            <w:sz w:val="16"/>
            <w:szCs w:val="16"/>
            <w:u w:val="single"/>
            <w:lang w:val="pl-PL" w:eastAsia="en-US"/>
          </w:rPr>
          <w:t>ustawie</w:t>
        </w:r>
      </w:hyperlink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 </w:t>
      </w:r>
      <w:r w:rsidR="002029C5">
        <w:rPr>
          <w:rFonts w:ascii="Times New Roman" w:eastAsiaTheme="minorHAnsi" w:hAnsi="Times New Roman"/>
          <w:sz w:val="16"/>
          <w:szCs w:val="16"/>
          <w:lang w:val="pl-PL" w:eastAsia="en-US"/>
        </w:rPr>
        <w:br/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z dnia 4 kwietnia 2014 r. o ustaleniu i wypłacie zasiłków dla opiekunów (Dz. U. z 2017 r. poz. 2092 oraz z 2019 r. poz. 1818); </w:t>
      </w:r>
      <w:r w:rsidR="002029C5" w:rsidRPr="002029C5">
        <w:rPr>
          <w:rFonts w:ascii="Times New Roman" w:eastAsiaTheme="minorHAnsi" w:hAnsi="Times New Roman"/>
          <w:b/>
          <w:bCs/>
          <w:sz w:val="16"/>
          <w:szCs w:val="16"/>
          <w:lang w:val="pl-PL" w:eastAsia="en-US"/>
        </w:rPr>
        <w:t xml:space="preserve">do członków rodziny </w:t>
      </w:r>
      <w:r w:rsidR="002029C5">
        <w:rPr>
          <w:rFonts w:ascii="Times New Roman" w:eastAsiaTheme="minorHAnsi" w:hAnsi="Times New Roman"/>
          <w:b/>
          <w:bCs/>
          <w:sz w:val="16"/>
          <w:szCs w:val="16"/>
          <w:lang w:val="pl-PL" w:eastAsia="en-US"/>
        </w:rPr>
        <w:br/>
      </w:r>
      <w:r w:rsidR="002029C5" w:rsidRPr="002029C5">
        <w:rPr>
          <w:rFonts w:ascii="Times New Roman" w:eastAsiaTheme="minorHAnsi" w:hAnsi="Times New Roman"/>
          <w:b/>
          <w:bCs/>
          <w:sz w:val="16"/>
          <w:szCs w:val="16"/>
          <w:lang w:val="pl-PL" w:eastAsia="en-US"/>
        </w:rPr>
        <w:t>nie zalicza się dziecka pozostającego pod opieką opiekuna prawnego, dziecka pozostającego w związku małżeńskim, a także pełnoletniego dziecka posiadającego własne dziecko</w:t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>;</w:t>
      </w:r>
    </w:p>
  </w:footnote>
  <w:footnote w:id="4">
    <w:p w14:paraId="72CCDC29" w14:textId="77777777" w:rsidR="003943AB" w:rsidRDefault="003943AB" w:rsidP="003943AB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398F">
        <w:rPr>
          <w:rFonts w:ascii="Times New Roman" w:hAnsi="Times New Roman"/>
          <w:sz w:val="16"/>
          <w:szCs w:val="16"/>
          <w:lang w:val="pl-PL"/>
        </w:rPr>
        <w:t xml:space="preserve">Usługa asystenta na terenie szkoły może być realizowana wyłącznie w przypadku, gdy szkoła nie zapewnia tej usługi. </w:t>
      </w:r>
    </w:p>
    <w:p w14:paraId="38270269" w14:textId="77777777" w:rsidR="003943AB" w:rsidRPr="00A7398F" w:rsidRDefault="003943AB" w:rsidP="003943AB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4B94572D" w14:textId="77777777" w:rsidR="003943AB" w:rsidRDefault="003943AB" w:rsidP="003943AB"/>
    <w:p w14:paraId="38A9686B" w14:textId="14E13BCE" w:rsidR="003943AB" w:rsidRPr="003943AB" w:rsidRDefault="003943A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470054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D4C71" w14:textId="127D3E04" w:rsidR="00692582" w:rsidRPr="00692582" w:rsidRDefault="00692582" w:rsidP="0069258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CAA"/>
    <w:multiLevelType w:val="hybridMultilevel"/>
    <w:tmpl w:val="A07A1094"/>
    <w:lvl w:ilvl="0" w:tplc="3D1847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1460F23"/>
    <w:multiLevelType w:val="hybridMultilevel"/>
    <w:tmpl w:val="EE94426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1496F83"/>
    <w:multiLevelType w:val="hybridMultilevel"/>
    <w:tmpl w:val="78BE6D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8E28AE"/>
    <w:multiLevelType w:val="hybridMultilevel"/>
    <w:tmpl w:val="DB9A3590"/>
    <w:lvl w:ilvl="0" w:tplc="223E1198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529"/>
    <w:multiLevelType w:val="hybridMultilevel"/>
    <w:tmpl w:val="589CC74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E5E0B"/>
    <w:multiLevelType w:val="hybridMultilevel"/>
    <w:tmpl w:val="2F1EE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AB3B3B"/>
    <w:multiLevelType w:val="hybridMultilevel"/>
    <w:tmpl w:val="2334D6A0"/>
    <w:lvl w:ilvl="0" w:tplc="24CC20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2032D"/>
    <w:multiLevelType w:val="multilevel"/>
    <w:tmpl w:val="20DCD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36E0EDD"/>
    <w:multiLevelType w:val="hybridMultilevel"/>
    <w:tmpl w:val="81922414"/>
    <w:lvl w:ilvl="0" w:tplc="85D81D8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141057B8"/>
    <w:multiLevelType w:val="hybridMultilevel"/>
    <w:tmpl w:val="F81CEE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AF2E9A"/>
    <w:multiLevelType w:val="hybridMultilevel"/>
    <w:tmpl w:val="2ECA4E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41C1C"/>
    <w:multiLevelType w:val="hybridMultilevel"/>
    <w:tmpl w:val="55C03D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C70DB9"/>
    <w:multiLevelType w:val="hybridMultilevel"/>
    <w:tmpl w:val="6A9444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6E03AC"/>
    <w:multiLevelType w:val="hybridMultilevel"/>
    <w:tmpl w:val="354ABB1A"/>
    <w:lvl w:ilvl="0" w:tplc="04150001">
      <w:start w:val="1"/>
      <w:numFmt w:val="bullet"/>
      <w:lvlText w:val=""/>
      <w:lvlJc w:val="left"/>
      <w:pPr>
        <w:ind w:left="-13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4" w15:restartNumberingAfterBreak="0">
    <w:nsid w:val="218E798C"/>
    <w:multiLevelType w:val="hybridMultilevel"/>
    <w:tmpl w:val="ECC61586"/>
    <w:lvl w:ilvl="0" w:tplc="1770A902">
      <w:start w:val="1"/>
      <w:numFmt w:val="lowerLetter"/>
      <w:pStyle w:val="Spistreci3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2D0D74FD"/>
    <w:multiLevelType w:val="hybridMultilevel"/>
    <w:tmpl w:val="542230B8"/>
    <w:lvl w:ilvl="0" w:tplc="82A43A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B7127C"/>
    <w:multiLevelType w:val="hybridMultilevel"/>
    <w:tmpl w:val="F6A0E782"/>
    <w:lvl w:ilvl="0" w:tplc="0C6C06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308D3E0A"/>
    <w:multiLevelType w:val="hybridMultilevel"/>
    <w:tmpl w:val="6E24D220"/>
    <w:lvl w:ilvl="0" w:tplc="4FEC6BC2">
      <w:start w:val="1"/>
      <w:numFmt w:val="decimal"/>
      <w:lvlText w:val="%1)"/>
      <w:lvlJc w:val="left"/>
      <w:pPr>
        <w:ind w:left="16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8" w15:restartNumberingAfterBreak="0">
    <w:nsid w:val="35995D4C"/>
    <w:multiLevelType w:val="hybridMultilevel"/>
    <w:tmpl w:val="0AAA5F7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5B21B3B"/>
    <w:multiLevelType w:val="hybridMultilevel"/>
    <w:tmpl w:val="BD0882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0E7C85"/>
    <w:multiLevelType w:val="hybridMultilevel"/>
    <w:tmpl w:val="765629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6B453A"/>
    <w:multiLevelType w:val="hybridMultilevel"/>
    <w:tmpl w:val="5C42D6BC"/>
    <w:lvl w:ilvl="0" w:tplc="9B0A7BE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E24E87"/>
    <w:multiLevelType w:val="hybridMultilevel"/>
    <w:tmpl w:val="979CB4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468C23C0"/>
    <w:multiLevelType w:val="hybridMultilevel"/>
    <w:tmpl w:val="8F10CBC4"/>
    <w:lvl w:ilvl="0" w:tplc="04150017">
      <w:start w:val="1"/>
      <w:numFmt w:val="lowerLetter"/>
      <w:lvlText w:val="%1)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" w:hanging="360"/>
      </w:pPr>
    </w:lvl>
    <w:lvl w:ilvl="2" w:tplc="0415001B" w:tentative="1">
      <w:start w:val="1"/>
      <w:numFmt w:val="lowerRoman"/>
      <w:lvlText w:val="%3."/>
      <w:lvlJc w:val="right"/>
      <w:pPr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4" w15:restartNumberingAfterBreak="0">
    <w:nsid w:val="47182D86"/>
    <w:multiLevelType w:val="hybridMultilevel"/>
    <w:tmpl w:val="70002CEC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4C466429"/>
    <w:multiLevelType w:val="hybridMultilevel"/>
    <w:tmpl w:val="E6DAD13E"/>
    <w:lvl w:ilvl="0" w:tplc="B240B21E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E1A22"/>
    <w:multiLevelType w:val="hybridMultilevel"/>
    <w:tmpl w:val="6750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37F"/>
    <w:multiLevelType w:val="hybridMultilevel"/>
    <w:tmpl w:val="A1086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56E0"/>
    <w:multiLevelType w:val="hybridMultilevel"/>
    <w:tmpl w:val="107E0D3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37B3491"/>
    <w:multiLevelType w:val="multilevel"/>
    <w:tmpl w:val="1F74F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Theme="minorHAnsi" w:hint="default"/>
      </w:rPr>
    </w:lvl>
  </w:abstractNum>
  <w:abstractNum w:abstractNumId="30" w15:restartNumberingAfterBreak="0">
    <w:nsid w:val="64CD4CBF"/>
    <w:multiLevelType w:val="hybridMultilevel"/>
    <w:tmpl w:val="114CF44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C84482A"/>
    <w:multiLevelType w:val="hybridMultilevel"/>
    <w:tmpl w:val="5E569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B34D92"/>
    <w:multiLevelType w:val="hybridMultilevel"/>
    <w:tmpl w:val="5B5A056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0955DF"/>
    <w:multiLevelType w:val="hybridMultilevel"/>
    <w:tmpl w:val="41C464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423AED"/>
    <w:multiLevelType w:val="hybridMultilevel"/>
    <w:tmpl w:val="BD7CC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C416F"/>
    <w:multiLevelType w:val="hybridMultilevel"/>
    <w:tmpl w:val="0DC6C43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4F2450C"/>
    <w:multiLevelType w:val="hybridMultilevel"/>
    <w:tmpl w:val="64EAFB42"/>
    <w:lvl w:ilvl="0" w:tplc="D5B621FC">
      <w:start w:val="1"/>
      <w:numFmt w:val="decimal"/>
      <w:lvlText w:val="%1."/>
      <w:lvlJc w:val="left"/>
      <w:pPr>
        <w:ind w:left="10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9F2091F"/>
    <w:multiLevelType w:val="hybridMultilevel"/>
    <w:tmpl w:val="2F24C6E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ABB25BE"/>
    <w:multiLevelType w:val="hybridMultilevel"/>
    <w:tmpl w:val="A9E06B5E"/>
    <w:lvl w:ilvl="0" w:tplc="73701A4C">
      <w:start w:val="1"/>
      <w:numFmt w:val="lowerLetter"/>
      <w:lvlText w:val="%1)"/>
      <w:lvlJc w:val="left"/>
      <w:pPr>
        <w:ind w:left="1363" w:hanging="360"/>
      </w:pPr>
      <w:rPr>
        <w:rFonts w:hint="default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38"/>
  </w:num>
  <w:num w:numId="9">
    <w:abstractNumId w:val="25"/>
  </w:num>
  <w:num w:numId="10">
    <w:abstractNumId w:val="29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  <w:num w:numId="18">
    <w:abstractNumId w:val="23"/>
  </w:num>
  <w:num w:numId="19">
    <w:abstractNumId w:val="33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  <w:num w:numId="24">
    <w:abstractNumId w:val="31"/>
  </w:num>
  <w:num w:numId="25">
    <w:abstractNumId w:val="37"/>
  </w:num>
  <w:num w:numId="26">
    <w:abstractNumId w:val="19"/>
  </w:num>
  <w:num w:numId="27">
    <w:abstractNumId w:val="26"/>
  </w:num>
  <w:num w:numId="28">
    <w:abstractNumId w:val="12"/>
  </w:num>
  <w:num w:numId="29">
    <w:abstractNumId w:val="32"/>
  </w:num>
  <w:num w:numId="30">
    <w:abstractNumId w:val="30"/>
  </w:num>
  <w:num w:numId="31">
    <w:abstractNumId w:val="24"/>
  </w:num>
  <w:num w:numId="32">
    <w:abstractNumId w:val="1"/>
  </w:num>
  <w:num w:numId="33">
    <w:abstractNumId w:val="27"/>
  </w:num>
  <w:num w:numId="34">
    <w:abstractNumId w:val="34"/>
  </w:num>
  <w:num w:numId="35">
    <w:abstractNumId w:val="9"/>
  </w:num>
  <w:num w:numId="36">
    <w:abstractNumId w:val="22"/>
  </w:num>
  <w:num w:numId="37">
    <w:abstractNumId w:val="35"/>
  </w:num>
  <w:num w:numId="38">
    <w:abstractNumId w:val="18"/>
  </w:num>
  <w:num w:numId="3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9"/>
    <w:rsid w:val="0000257D"/>
    <w:rsid w:val="000102D6"/>
    <w:rsid w:val="0001443D"/>
    <w:rsid w:val="000268B4"/>
    <w:rsid w:val="000361D6"/>
    <w:rsid w:val="000432D2"/>
    <w:rsid w:val="00046321"/>
    <w:rsid w:val="00047C54"/>
    <w:rsid w:val="00053653"/>
    <w:rsid w:val="00054C32"/>
    <w:rsid w:val="00061EA4"/>
    <w:rsid w:val="00065C85"/>
    <w:rsid w:val="00071E7D"/>
    <w:rsid w:val="00077FB3"/>
    <w:rsid w:val="00080E4D"/>
    <w:rsid w:val="00082E83"/>
    <w:rsid w:val="00083851"/>
    <w:rsid w:val="00083F54"/>
    <w:rsid w:val="00086EDB"/>
    <w:rsid w:val="000B4E43"/>
    <w:rsid w:val="000B6E6F"/>
    <w:rsid w:val="000C1A8B"/>
    <w:rsid w:val="000C4DC4"/>
    <w:rsid w:val="000D5B4B"/>
    <w:rsid w:val="000D7630"/>
    <w:rsid w:val="000D774D"/>
    <w:rsid w:val="000E50A4"/>
    <w:rsid w:val="000F3EDF"/>
    <w:rsid w:val="0010317A"/>
    <w:rsid w:val="00104452"/>
    <w:rsid w:val="00110A9C"/>
    <w:rsid w:val="00117F59"/>
    <w:rsid w:val="001263FD"/>
    <w:rsid w:val="00132ADB"/>
    <w:rsid w:val="00141AA0"/>
    <w:rsid w:val="00142002"/>
    <w:rsid w:val="0014306C"/>
    <w:rsid w:val="00151971"/>
    <w:rsid w:val="001577B8"/>
    <w:rsid w:val="00165B9F"/>
    <w:rsid w:val="001661C2"/>
    <w:rsid w:val="001767A7"/>
    <w:rsid w:val="0017734D"/>
    <w:rsid w:val="00183400"/>
    <w:rsid w:val="00190185"/>
    <w:rsid w:val="00192459"/>
    <w:rsid w:val="00194283"/>
    <w:rsid w:val="00195876"/>
    <w:rsid w:val="001977B6"/>
    <w:rsid w:val="001A766E"/>
    <w:rsid w:val="001B32A0"/>
    <w:rsid w:val="001B3560"/>
    <w:rsid w:val="001C3ACE"/>
    <w:rsid w:val="001C78E3"/>
    <w:rsid w:val="001D6EA7"/>
    <w:rsid w:val="001E31E2"/>
    <w:rsid w:val="001F0A95"/>
    <w:rsid w:val="001F2079"/>
    <w:rsid w:val="0020162C"/>
    <w:rsid w:val="00202910"/>
    <w:rsid w:val="002029C5"/>
    <w:rsid w:val="00205670"/>
    <w:rsid w:val="00213339"/>
    <w:rsid w:val="00216B87"/>
    <w:rsid w:val="00224502"/>
    <w:rsid w:val="002254BB"/>
    <w:rsid w:val="002254D3"/>
    <w:rsid w:val="002353D0"/>
    <w:rsid w:val="00244CA2"/>
    <w:rsid w:val="0026222F"/>
    <w:rsid w:val="00271EC8"/>
    <w:rsid w:val="0027221F"/>
    <w:rsid w:val="00277987"/>
    <w:rsid w:val="0028030C"/>
    <w:rsid w:val="0028079D"/>
    <w:rsid w:val="00282627"/>
    <w:rsid w:val="00296A5C"/>
    <w:rsid w:val="002A2287"/>
    <w:rsid w:val="002C4197"/>
    <w:rsid w:val="00304BDC"/>
    <w:rsid w:val="003050D2"/>
    <w:rsid w:val="00307D9F"/>
    <w:rsid w:val="003145F7"/>
    <w:rsid w:val="0031530F"/>
    <w:rsid w:val="003206A1"/>
    <w:rsid w:val="00321B42"/>
    <w:rsid w:val="00323119"/>
    <w:rsid w:val="00323906"/>
    <w:rsid w:val="003268CA"/>
    <w:rsid w:val="00330E8E"/>
    <w:rsid w:val="00333605"/>
    <w:rsid w:val="00336D65"/>
    <w:rsid w:val="00347851"/>
    <w:rsid w:val="00352E4E"/>
    <w:rsid w:val="00362B49"/>
    <w:rsid w:val="003665D6"/>
    <w:rsid w:val="00366FCE"/>
    <w:rsid w:val="003675DB"/>
    <w:rsid w:val="00374AF0"/>
    <w:rsid w:val="00392506"/>
    <w:rsid w:val="003943AB"/>
    <w:rsid w:val="0039682F"/>
    <w:rsid w:val="00397B05"/>
    <w:rsid w:val="003A1B52"/>
    <w:rsid w:val="003A2231"/>
    <w:rsid w:val="003C4F93"/>
    <w:rsid w:val="003C66A6"/>
    <w:rsid w:val="003D4CF8"/>
    <w:rsid w:val="003D53EE"/>
    <w:rsid w:val="003D7A41"/>
    <w:rsid w:val="003E6D0D"/>
    <w:rsid w:val="003F2047"/>
    <w:rsid w:val="003F2973"/>
    <w:rsid w:val="004149A7"/>
    <w:rsid w:val="00416762"/>
    <w:rsid w:val="00417A6A"/>
    <w:rsid w:val="0042177A"/>
    <w:rsid w:val="00453B4A"/>
    <w:rsid w:val="00470BE1"/>
    <w:rsid w:val="004759AE"/>
    <w:rsid w:val="00482C45"/>
    <w:rsid w:val="00496C44"/>
    <w:rsid w:val="0049782A"/>
    <w:rsid w:val="004B37AC"/>
    <w:rsid w:val="004F10BA"/>
    <w:rsid w:val="00512BC4"/>
    <w:rsid w:val="005167E2"/>
    <w:rsid w:val="0052082F"/>
    <w:rsid w:val="00525468"/>
    <w:rsid w:val="00542EA5"/>
    <w:rsid w:val="00544619"/>
    <w:rsid w:val="005554A6"/>
    <w:rsid w:val="005560B4"/>
    <w:rsid w:val="00563EAC"/>
    <w:rsid w:val="00576DEC"/>
    <w:rsid w:val="00577DB5"/>
    <w:rsid w:val="00590814"/>
    <w:rsid w:val="00596DC6"/>
    <w:rsid w:val="005B1173"/>
    <w:rsid w:val="005C0268"/>
    <w:rsid w:val="005C4A66"/>
    <w:rsid w:val="005F1CDA"/>
    <w:rsid w:val="006273EE"/>
    <w:rsid w:val="00631AB5"/>
    <w:rsid w:val="00634175"/>
    <w:rsid w:val="00634634"/>
    <w:rsid w:val="00635FEC"/>
    <w:rsid w:val="006526D5"/>
    <w:rsid w:val="00654B51"/>
    <w:rsid w:val="006622FC"/>
    <w:rsid w:val="00682F5D"/>
    <w:rsid w:val="00692582"/>
    <w:rsid w:val="006A25B2"/>
    <w:rsid w:val="006A2C9C"/>
    <w:rsid w:val="006B33C6"/>
    <w:rsid w:val="006B39E1"/>
    <w:rsid w:val="006C5B8A"/>
    <w:rsid w:val="006C76E7"/>
    <w:rsid w:val="006E27DD"/>
    <w:rsid w:val="006E4633"/>
    <w:rsid w:val="006E468E"/>
    <w:rsid w:val="007104CB"/>
    <w:rsid w:val="0071787C"/>
    <w:rsid w:val="00720905"/>
    <w:rsid w:val="00722021"/>
    <w:rsid w:val="00722E09"/>
    <w:rsid w:val="007242AC"/>
    <w:rsid w:val="00730F0C"/>
    <w:rsid w:val="007312B6"/>
    <w:rsid w:val="007410C4"/>
    <w:rsid w:val="00742DAC"/>
    <w:rsid w:val="007543F0"/>
    <w:rsid w:val="00777B24"/>
    <w:rsid w:val="00785874"/>
    <w:rsid w:val="007916BA"/>
    <w:rsid w:val="00796048"/>
    <w:rsid w:val="007A5615"/>
    <w:rsid w:val="007B2664"/>
    <w:rsid w:val="007B4E4F"/>
    <w:rsid w:val="007B767F"/>
    <w:rsid w:val="007B7BE7"/>
    <w:rsid w:val="007C26A6"/>
    <w:rsid w:val="007C6453"/>
    <w:rsid w:val="007D11EA"/>
    <w:rsid w:val="007D4212"/>
    <w:rsid w:val="007E12F1"/>
    <w:rsid w:val="007E45B1"/>
    <w:rsid w:val="007F17DB"/>
    <w:rsid w:val="008028C9"/>
    <w:rsid w:val="00803C20"/>
    <w:rsid w:val="00804FA2"/>
    <w:rsid w:val="0081364F"/>
    <w:rsid w:val="00820E1B"/>
    <w:rsid w:val="00830A47"/>
    <w:rsid w:val="008310E0"/>
    <w:rsid w:val="0084695E"/>
    <w:rsid w:val="00874B0A"/>
    <w:rsid w:val="00874D98"/>
    <w:rsid w:val="008821F3"/>
    <w:rsid w:val="00882CF6"/>
    <w:rsid w:val="00886E71"/>
    <w:rsid w:val="00896553"/>
    <w:rsid w:val="008A3F6D"/>
    <w:rsid w:val="008A5A8D"/>
    <w:rsid w:val="008B0FAF"/>
    <w:rsid w:val="008C01BB"/>
    <w:rsid w:val="008D12C0"/>
    <w:rsid w:val="008D630C"/>
    <w:rsid w:val="008E15C7"/>
    <w:rsid w:val="008E64A9"/>
    <w:rsid w:val="008F3543"/>
    <w:rsid w:val="008F7A9B"/>
    <w:rsid w:val="009018AB"/>
    <w:rsid w:val="00903AAD"/>
    <w:rsid w:val="00906065"/>
    <w:rsid w:val="00912599"/>
    <w:rsid w:val="0091483C"/>
    <w:rsid w:val="00916E51"/>
    <w:rsid w:val="009331DB"/>
    <w:rsid w:val="0094787B"/>
    <w:rsid w:val="00950BDD"/>
    <w:rsid w:val="00953006"/>
    <w:rsid w:val="0096102E"/>
    <w:rsid w:val="00972A13"/>
    <w:rsid w:val="0097538A"/>
    <w:rsid w:val="00984C02"/>
    <w:rsid w:val="00990170"/>
    <w:rsid w:val="00991A92"/>
    <w:rsid w:val="00991EA3"/>
    <w:rsid w:val="009A01FD"/>
    <w:rsid w:val="009A4ACF"/>
    <w:rsid w:val="009A5E8C"/>
    <w:rsid w:val="009C5831"/>
    <w:rsid w:val="009C6A8B"/>
    <w:rsid w:val="009D123E"/>
    <w:rsid w:val="009D553F"/>
    <w:rsid w:val="009D6648"/>
    <w:rsid w:val="009E18BE"/>
    <w:rsid w:val="009E4DF9"/>
    <w:rsid w:val="009F2290"/>
    <w:rsid w:val="00A00E94"/>
    <w:rsid w:val="00A16375"/>
    <w:rsid w:val="00A16EA5"/>
    <w:rsid w:val="00A20CCE"/>
    <w:rsid w:val="00A266B0"/>
    <w:rsid w:val="00A2781B"/>
    <w:rsid w:val="00A27DA0"/>
    <w:rsid w:val="00A32712"/>
    <w:rsid w:val="00A37226"/>
    <w:rsid w:val="00A45948"/>
    <w:rsid w:val="00A56683"/>
    <w:rsid w:val="00A65D10"/>
    <w:rsid w:val="00A6635A"/>
    <w:rsid w:val="00A70C6A"/>
    <w:rsid w:val="00A7398F"/>
    <w:rsid w:val="00A81408"/>
    <w:rsid w:val="00A90FB4"/>
    <w:rsid w:val="00A91239"/>
    <w:rsid w:val="00A9439E"/>
    <w:rsid w:val="00AC2801"/>
    <w:rsid w:val="00AC4B56"/>
    <w:rsid w:val="00AC4ED2"/>
    <w:rsid w:val="00AC5738"/>
    <w:rsid w:val="00AD547B"/>
    <w:rsid w:val="00AD604B"/>
    <w:rsid w:val="00AE0BA2"/>
    <w:rsid w:val="00AE5603"/>
    <w:rsid w:val="00AE7F30"/>
    <w:rsid w:val="00AF7219"/>
    <w:rsid w:val="00B07A6D"/>
    <w:rsid w:val="00B11A51"/>
    <w:rsid w:val="00B15F11"/>
    <w:rsid w:val="00B20A44"/>
    <w:rsid w:val="00B336F9"/>
    <w:rsid w:val="00B345E4"/>
    <w:rsid w:val="00B45474"/>
    <w:rsid w:val="00B5263B"/>
    <w:rsid w:val="00B55491"/>
    <w:rsid w:val="00B664B3"/>
    <w:rsid w:val="00B74E26"/>
    <w:rsid w:val="00B74E9A"/>
    <w:rsid w:val="00B75E27"/>
    <w:rsid w:val="00BA1DE8"/>
    <w:rsid w:val="00BB10D9"/>
    <w:rsid w:val="00BB31E0"/>
    <w:rsid w:val="00BB3702"/>
    <w:rsid w:val="00BB77D8"/>
    <w:rsid w:val="00BC68CA"/>
    <w:rsid w:val="00BE19B5"/>
    <w:rsid w:val="00BE53CC"/>
    <w:rsid w:val="00BF6050"/>
    <w:rsid w:val="00BF67EE"/>
    <w:rsid w:val="00C12D02"/>
    <w:rsid w:val="00C179B2"/>
    <w:rsid w:val="00C25572"/>
    <w:rsid w:val="00C348B7"/>
    <w:rsid w:val="00C470A4"/>
    <w:rsid w:val="00C72997"/>
    <w:rsid w:val="00C7662E"/>
    <w:rsid w:val="00C8353A"/>
    <w:rsid w:val="00C85F32"/>
    <w:rsid w:val="00C866C9"/>
    <w:rsid w:val="00CA3C74"/>
    <w:rsid w:val="00CA70A7"/>
    <w:rsid w:val="00CB6D42"/>
    <w:rsid w:val="00CC252F"/>
    <w:rsid w:val="00CC3465"/>
    <w:rsid w:val="00CD3F12"/>
    <w:rsid w:val="00CE1AEA"/>
    <w:rsid w:val="00CE3026"/>
    <w:rsid w:val="00CF0531"/>
    <w:rsid w:val="00D04240"/>
    <w:rsid w:val="00D04E25"/>
    <w:rsid w:val="00D20FB0"/>
    <w:rsid w:val="00D23C0F"/>
    <w:rsid w:val="00D24491"/>
    <w:rsid w:val="00D27239"/>
    <w:rsid w:val="00D50E62"/>
    <w:rsid w:val="00D719AC"/>
    <w:rsid w:val="00D7546B"/>
    <w:rsid w:val="00D803A4"/>
    <w:rsid w:val="00D8375C"/>
    <w:rsid w:val="00D8620F"/>
    <w:rsid w:val="00D90586"/>
    <w:rsid w:val="00DA2A63"/>
    <w:rsid w:val="00DA560D"/>
    <w:rsid w:val="00DA7C56"/>
    <w:rsid w:val="00DA7D96"/>
    <w:rsid w:val="00DB308F"/>
    <w:rsid w:val="00DB4E66"/>
    <w:rsid w:val="00DE44F4"/>
    <w:rsid w:val="00DE4CE7"/>
    <w:rsid w:val="00DE7A24"/>
    <w:rsid w:val="00DF7FD4"/>
    <w:rsid w:val="00E03AA4"/>
    <w:rsid w:val="00E101D3"/>
    <w:rsid w:val="00E22227"/>
    <w:rsid w:val="00E23EF8"/>
    <w:rsid w:val="00E3060F"/>
    <w:rsid w:val="00E32524"/>
    <w:rsid w:val="00E336BD"/>
    <w:rsid w:val="00E377CA"/>
    <w:rsid w:val="00E40CC0"/>
    <w:rsid w:val="00E415FB"/>
    <w:rsid w:val="00E43910"/>
    <w:rsid w:val="00E4471A"/>
    <w:rsid w:val="00E6120E"/>
    <w:rsid w:val="00E63540"/>
    <w:rsid w:val="00E63B4F"/>
    <w:rsid w:val="00E806ED"/>
    <w:rsid w:val="00E8557F"/>
    <w:rsid w:val="00EC5606"/>
    <w:rsid w:val="00ED08BE"/>
    <w:rsid w:val="00ED1204"/>
    <w:rsid w:val="00ED509D"/>
    <w:rsid w:val="00EF0598"/>
    <w:rsid w:val="00EF7D80"/>
    <w:rsid w:val="00F068B6"/>
    <w:rsid w:val="00F11D70"/>
    <w:rsid w:val="00F405F9"/>
    <w:rsid w:val="00F40BA6"/>
    <w:rsid w:val="00F42C77"/>
    <w:rsid w:val="00F501E7"/>
    <w:rsid w:val="00F5028E"/>
    <w:rsid w:val="00F50C1A"/>
    <w:rsid w:val="00F561AA"/>
    <w:rsid w:val="00F6530D"/>
    <w:rsid w:val="00F75DB4"/>
    <w:rsid w:val="00F935B7"/>
    <w:rsid w:val="00F957BE"/>
    <w:rsid w:val="00FA213A"/>
    <w:rsid w:val="00FB2064"/>
    <w:rsid w:val="00FC0563"/>
    <w:rsid w:val="00FC752A"/>
    <w:rsid w:val="00FD0A5E"/>
    <w:rsid w:val="00FE0ABE"/>
    <w:rsid w:val="00FE3879"/>
    <w:rsid w:val="00FE5CC7"/>
    <w:rsid w:val="00FF215F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C10"/>
  <w15:docId w15:val="{0F78EAE9-E4B9-4DE5-B7D9-4E67105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0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245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D63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9604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0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7960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20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C4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C45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7B7B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B7BE7"/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8821F3"/>
    <w:pPr>
      <w:numPr>
        <w:numId w:val="20"/>
      </w:numPr>
      <w:spacing w:after="0" w:line="360" w:lineRule="auto"/>
      <w:ind w:left="1418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1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ustalenie-i-wyplata-zasilkow-dla-opiekunow-18092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E1B7-C8F8-4519-9BC1-5946ECA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 Bednarek</cp:lastModifiedBy>
  <cp:revision>154</cp:revision>
  <cp:lastPrinted>2021-03-16T06:46:00Z</cp:lastPrinted>
  <dcterms:created xsi:type="dcterms:W3CDTF">2021-03-04T12:30:00Z</dcterms:created>
  <dcterms:modified xsi:type="dcterms:W3CDTF">2021-03-16T09:54:00Z</dcterms:modified>
</cp:coreProperties>
</file>